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D9" w:rsidRDefault="009505F4">
      <w:pPr>
        <w:pStyle w:val="papertitle"/>
      </w:pPr>
      <w:r>
        <w:t>Video Segmentation</w:t>
      </w:r>
    </w:p>
    <w:p w:rsidR="009303D9" w:rsidRDefault="004335E5">
      <w:pPr>
        <w:pStyle w:val="papersubtitle"/>
      </w:pPr>
      <w:r>
        <w:t xml:space="preserve">A </w:t>
      </w:r>
      <w:r w:rsidR="009B28EF">
        <w:t>Machine</w:t>
      </w:r>
      <w:r>
        <w:t xml:space="preserve"> Project in CSC</w:t>
      </w:r>
      <w:r w:rsidR="009B28EF">
        <w:t>74</w:t>
      </w:r>
      <w:r>
        <w:t>1M</w:t>
      </w:r>
      <w:r w:rsidR="00B16BEE">
        <w:t xml:space="preserve"> </w:t>
      </w:r>
    </w:p>
    <w:p w:rsidR="009303D9" w:rsidRPr="005B520E" w:rsidRDefault="009303D9">
      <w:pPr>
        <w:pStyle w:val="Author"/>
        <w:sectPr w:rsidR="009303D9" w:rsidRPr="005B520E">
          <w:pgSz w:w="12240" w:h="15840" w:code="1"/>
          <w:pgMar w:top="1080" w:right="893" w:bottom="1440" w:left="893" w:header="720" w:footer="720" w:gutter="0"/>
          <w:cols w:space="720"/>
          <w:docGrid w:linePitch="360"/>
        </w:sectPr>
      </w:pPr>
    </w:p>
    <w:p w:rsidR="009303D9" w:rsidRDefault="009505F4" w:rsidP="005B520E">
      <w:pPr>
        <w:pStyle w:val="Author"/>
      </w:pPr>
      <w:r>
        <w:t>Richard Louie T Orilla</w:t>
      </w:r>
    </w:p>
    <w:p w:rsidR="009303D9" w:rsidRPr="005B520E" w:rsidRDefault="009505F4" w:rsidP="005B520E">
      <w:pPr>
        <w:pStyle w:val="Affiliation"/>
      </w:pPr>
      <w:r>
        <w:t>College of Computing Education</w:t>
      </w:r>
    </w:p>
    <w:p w:rsidR="009303D9" w:rsidRPr="005B520E" w:rsidRDefault="004335E5" w:rsidP="005B520E">
      <w:pPr>
        <w:pStyle w:val="Affiliation"/>
      </w:pPr>
      <w:r>
        <w:t xml:space="preserve">University of the </w:t>
      </w:r>
      <w:r w:rsidR="009505F4">
        <w:t>Mindanao</w:t>
      </w:r>
    </w:p>
    <w:p w:rsidR="009303D9" w:rsidRPr="005B520E" w:rsidRDefault="004335E5" w:rsidP="005B520E">
      <w:pPr>
        <w:pStyle w:val="Affiliation"/>
      </w:pPr>
      <w:r>
        <w:t>Davao City, Philippines</w:t>
      </w:r>
    </w:p>
    <w:p w:rsidR="009303D9" w:rsidRPr="005B520E" w:rsidRDefault="009303D9" w:rsidP="007B5528">
      <w:pPr>
        <w:pStyle w:val="Affiliation"/>
        <w:jc w:val="both"/>
        <w:sectPr w:rsidR="009303D9" w:rsidRPr="005B520E" w:rsidSect="009505F4">
          <w:type w:val="continuous"/>
          <w:pgSz w:w="12240" w:h="15840" w:code="1"/>
          <w:pgMar w:top="1080" w:right="893" w:bottom="1440" w:left="893" w:header="720" w:footer="720" w:gutter="0"/>
          <w:cols w:space="720"/>
          <w:docGrid w:linePitch="360"/>
        </w:sectPr>
      </w:pPr>
    </w:p>
    <w:p w:rsidR="009303D9" w:rsidRPr="005B520E" w:rsidRDefault="009303D9">
      <w:pPr>
        <w:pStyle w:val="Affiliation"/>
      </w:pPr>
    </w:p>
    <w:p w:rsidR="009303D9" w:rsidRPr="005B520E" w:rsidRDefault="009303D9"/>
    <w:p w:rsidR="009303D9" w:rsidRPr="00BA52DE" w:rsidRDefault="009303D9">
      <w:pPr>
        <w:rPr>
          <w:u w:val="single"/>
        </w:rPr>
        <w:sectPr w:rsidR="009303D9" w:rsidRPr="00BA52DE">
          <w:type w:val="continuous"/>
          <w:pgSz w:w="12240" w:h="15840" w:code="1"/>
          <w:pgMar w:top="1080" w:right="893" w:bottom="1440" w:left="893" w:header="720" w:footer="720" w:gutter="0"/>
          <w:cols w:space="720"/>
          <w:docGrid w:linePitch="360"/>
        </w:sectPr>
      </w:pPr>
    </w:p>
    <w:p w:rsidR="007073BF" w:rsidRDefault="009303D9" w:rsidP="007073BF">
      <w:pPr>
        <w:pStyle w:val="Abstract"/>
      </w:pPr>
      <w:r>
        <w:rPr>
          <w:i/>
          <w:iCs/>
        </w:rPr>
        <w:t>Abstract</w:t>
      </w:r>
      <w:r>
        <w:t>—</w:t>
      </w:r>
      <w:r w:rsidR="006A715C">
        <w:t xml:space="preserve"> </w:t>
      </w:r>
      <w:r w:rsidR="009505F4">
        <w:t xml:space="preserve">Video Segmentation </w:t>
      </w:r>
      <w:r w:rsidR="009505F4" w:rsidRPr="009505F4">
        <w:t>process of partitioning a video sequence into disjoint sets of consecutive frames that are homogeneous according to some defined criteria. In the most common types of segmentation, video is partitioned into shots, camera-takes, or scenes.</w:t>
      </w:r>
      <w:r w:rsidR="007073BF">
        <w:t xml:space="preserve"> </w:t>
      </w:r>
      <w:r w:rsidR="009505F4">
        <w:t>Video Segmentation is used in a lot of fields but particularly popular in thumbnail generation where in which the program will try to obtain key frames and consider one of them as the thumbnail to be used for the video.</w:t>
      </w:r>
    </w:p>
    <w:p w:rsidR="009303D9" w:rsidRPr="004D72B5" w:rsidRDefault="004D72B5" w:rsidP="00972203">
      <w:pPr>
        <w:pStyle w:val="Keywords"/>
      </w:pPr>
      <w:r w:rsidRPr="004D72B5">
        <w:t>Keywords—</w:t>
      </w:r>
      <w:r w:rsidR="009505F4">
        <w:t>Video Segmentation, Key Frame, Average Histogram, Shot Boundary</w:t>
      </w:r>
    </w:p>
    <w:p w:rsidR="009303D9" w:rsidRPr="00D632BE" w:rsidRDefault="00000FA1" w:rsidP="006B6B66">
      <w:pPr>
        <w:pStyle w:val="Heading1"/>
      </w:pPr>
      <w:r>
        <w:t>Introduction</w:t>
      </w:r>
    </w:p>
    <w:p w:rsidR="00A91681" w:rsidRPr="00A81B5B" w:rsidRDefault="00A81B5B" w:rsidP="00A81B5B">
      <w:pPr>
        <w:pStyle w:val="BodyText"/>
        <w:ind w:firstLine="0"/>
        <w:rPr>
          <w:lang w:val="en-PH"/>
        </w:rPr>
      </w:pPr>
      <w:r>
        <w:rPr>
          <w:lang w:val="en-PH"/>
        </w:rPr>
        <w:tab/>
        <w:t xml:space="preserve">Video files are electronic representation of moving visual images in the form of encoded digital data. Video files contain thousands of images that is stored in a compressed form in order to reduce file size. </w:t>
      </w:r>
      <w:r w:rsidR="00D731A7">
        <w:rPr>
          <w:lang w:val="en-PH"/>
        </w:rPr>
        <w:t>In information retrieval a process called video segmentation is used as a means to partition video into a series of important sequences that is happening on a video</w:t>
      </w:r>
      <w:r w:rsidR="002F3B4A">
        <w:rPr>
          <w:lang w:val="en-PH"/>
        </w:rPr>
        <w:t xml:space="preserve"> </w:t>
      </w:r>
      <w:sdt>
        <w:sdtPr>
          <w:rPr>
            <w:lang w:val="en-PH"/>
          </w:rPr>
          <w:id w:val="234054824"/>
          <w:citation/>
        </w:sdtPr>
        <w:sdtContent>
          <w:r w:rsidR="002F3B4A">
            <w:rPr>
              <w:lang w:val="en-PH"/>
            </w:rPr>
            <w:fldChar w:fldCharType="begin"/>
          </w:r>
          <w:r w:rsidR="002F3B4A">
            <w:rPr>
              <w:lang w:val="en-PH"/>
            </w:rPr>
            <w:instrText xml:space="preserve"> CITATION Mat \l 13321 </w:instrText>
          </w:r>
          <w:r w:rsidR="002F3B4A">
            <w:rPr>
              <w:lang w:val="en-PH"/>
            </w:rPr>
            <w:fldChar w:fldCharType="separate"/>
          </w:r>
          <w:r w:rsidR="002F3B4A" w:rsidRPr="002F3B4A">
            <w:rPr>
              <w:noProof/>
              <w:lang w:val="en-PH"/>
            </w:rPr>
            <w:t>(Matthias Grundmann, n.d.)</w:t>
          </w:r>
          <w:r w:rsidR="002F3B4A">
            <w:rPr>
              <w:lang w:val="en-PH"/>
            </w:rPr>
            <w:fldChar w:fldCharType="end"/>
          </w:r>
        </w:sdtContent>
      </w:sdt>
      <w:r w:rsidR="00D731A7">
        <w:rPr>
          <w:lang w:val="en-PH"/>
        </w:rPr>
        <w:t>.</w:t>
      </w:r>
    </w:p>
    <w:p w:rsidR="00D731A7" w:rsidRPr="00D731A7" w:rsidRDefault="005B0135" w:rsidP="001A16EC">
      <w:pPr>
        <w:pStyle w:val="BodyText"/>
        <w:rPr>
          <w:lang w:val="en-PH"/>
        </w:rPr>
      </w:pPr>
      <w:r>
        <w:t xml:space="preserve">In this project, a </w:t>
      </w:r>
      <w:r w:rsidR="00D731A7">
        <w:rPr>
          <w:lang w:val="en-PH"/>
        </w:rPr>
        <w:t>video segmentation program is</w:t>
      </w:r>
      <w:r>
        <w:t xml:space="preserve"> implemented on a </w:t>
      </w:r>
      <w:r w:rsidR="00D731A7">
        <w:rPr>
          <w:lang w:val="en-PH"/>
        </w:rPr>
        <w:t>video</w:t>
      </w:r>
      <w:r>
        <w:t xml:space="preserve">. </w:t>
      </w:r>
      <w:r w:rsidR="00D731A7">
        <w:rPr>
          <w:lang w:val="en-PH"/>
        </w:rPr>
        <w:t>The frames contained in the video file are extracted which then is feed to the program and processes the extracted frames in-order to obtain its histogram which is then used to compare its histogram to other neighboring frames.</w:t>
      </w:r>
    </w:p>
    <w:p w:rsidR="009303D9" w:rsidRPr="00D731A7" w:rsidRDefault="00D731A7" w:rsidP="001A16EC">
      <w:pPr>
        <w:pStyle w:val="BodyText"/>
        <w:rPr>
          <w:lang w:val="en-PH"/>
        </w:rPr>
      </w:pPr>
      <w:r>
        <w:rPr>
          <w:lang w:val="en-PH"/>
        </w:rPr>
        <w:t>The result will then be used to obtain the threshold value which is then be used to determine whether or not the frame is a key-frame and if it is such it will then be displayed in the program.</w:t>
      </w:r>
    </w:p>
    <w:p w:rsidR="009303D9" w:rsidRPr="006B6B66" w:rsidRDefault="004220F7" w:rsidP="006B6B66">
      <w:pPr>
        <w:pStyle w:val="Heading1"/>
      </w:pPr>
      <w:r>
        <w:t>Design and Implementation</w:t>
      </w:r>
    </w:p>
    <w:p w:rsidR="00D731A7" w:rsidRDefault="00D731A7" w:rsidP="00D603C3">
      <w:pPr>
        <w:pStyle w:val="BodyText"/>
        <w:rPr>
          <w:lang w:val="en-PH"/>
        </w:rPr>
      </w:pPr>
      <w:r>
        <w:rPr>
          <w:lang w:val="en-PH"/>
        </w:rPr>
        <w:t>The retrieval of frames in the video is extracted through the use of FFMPEG where each frame is grabbed and stored into a particular folder (Documents\Cache). After FFMPEG gives the exit signal, the program will then traverse the directory and insert every image it can find to the program’s memory.</w:t>
      </w:r>
    </w:p>
    <w:p w:rsidR="00D731A7" w:rsidRPr="00D731A7" w:rsidRDefault="00D731A7" w:rsidP="00D603C3">
      <w:pPr>
        <w:pStyle w:val="BodyText"/>
        <w:rPr>
          <w:lang w:val="en-PH"/>
        </w:rPr>
      </w:pPr>
      <w:r>
        <w:rPr>
          <w:lang w:val="en-PH"/>
        </w:rPr>
        <w:t xml:space="preserve">Each iteration will then have the series of images have its histogram computed by first </w:t>
      </w:r>
      <w:r w:rsidR="00C066FF">
        <w:rPr>
          <w:lang w:val="en-PH"/>
        </w:rPr>
        <w:t xml:space="preserve">resizing the image to 100x100 which is done in order to speed up the histogram computation processes. The next step is then </w:t>
      </w:r>
      <w:r>
        <w:rPr>
          <w:lang w:val="en-PH"/>
        </w:rPr>
        <w:t>converting each RGB pixel that the</w:t>
      </w:r>
      <w:r w:rsidR="007806E1">
        <w:rPr>
          <w:lang w:val="en-PH"/>
        </w:rPr>
        <w:t xml:space="preserve"> images contains to LUV color space. The Colourful library is used in converting .NET framework’s Color class which is RGB based to LUVColor.</w:t>
      </w:r>
      <w:r w:rsidR="00C066FF">
        <w:rPr>
          <w:lang w:val="en-PH"/>
        </w:rPr>
        <w:t xml:space="preserve"> Then finally having each colors stored in a bin and then count the number of colors of a particular color is present in the image.</w:t>
      </w:r>
    </w:p>
    <w:p w:rsidR="00D5054D" w:rsidRPr="007806E1" w:rsidRDefault="007806E1" w:rsidP="00D603C3">
      <w:pPr>
        <w:pStyle w:val="BodyText"/>
        <w:rPr>
          <w:lang w:val="en-PH"/>
        </w:rPr>
      </w:pPr>
      <w:r>
        <w:rPr>
          <w:lang w:val="en-PH"/>
        </w:rPr>
        <w:t>The pre-caching is done by computing the histograms as they’re loaded into the program for future use. The program is slow in loading these frames as it is done the moment the program opens a new video file.</w:t>
      </w:r>
      <w:r w:rsidR="009B6893">
        <w:rPr>
          <w:lang w:val="en-PH"/>
        </w:rPr>
        <w:t xml:space="preserve"> The histograms are then used in preparation in computing the difference of each </w:t>
      </w:r>
      <w:r w:rsidR="00C066FF">
        <w:rPr>
          <w:lang w:val="en-PH"/>
        </w:rPr>
        <w:t>histogram</w:t>
      </w:r>
      <w:r w:rsidR="009B6893">
        <w:rPr>
          <w:lang w:val="en-PH"/>
        </w:rPr>
        <w:t xml:space="preserve"> of each frames using the following algorithms</w:t>
      </w:r>
    </w:p>
    <w:p w:rsidR="000B6FE7" w:rsidRDefault="009B6893" w:rsidP="000B6FE7">
      <w:pPr>
        <w:pStyle w:val="Heading2"/>
      </w:pPr>
      <w:r>
        <w:t>Histogram Comparison</w:t>
      </w:r>
    </w:p>
    <w:p w:rsidR="00FA46FB" w:rsidRDefault="009B6893" w:rsidP="000B6FE7">
      <w:pPr>
        <w:pStyle w:val="BodyText"/>
        <w:rPr>
          <w:lang w:val="en-PH"/>
        </w:rPr>
      </w:pPr>
      <w:r>
        <w:rPr>
          <w:lang w:val="en-PH"/>
        </w:rPr>
        <w:t xml:space="preserve">Histograms are generated by storing each unique LUVColor in a Dictionary and then </w:t>
      </w:r>
      <w:r w:rsidR="00FA46FB">
        <w:rPr>
          <w:lang w:val="en-PH"/>
        </w:rPr>
        <w:t>count the number of unique LUVColors present in the image.</w:t>
      </w:r>
    </w:p>
    <w:p w:rsidR="00691CFF" w:rsidRDefault="00FA46FB" w:rsidP="000B6FE7">
      <w:pPr>
        <w:pStyle w:val="BodyText"/>
        <w:rPr>
          <w:lang w:val="en-PH"/>
        </w:rPr>
      </w:pPr>
      <w:r>
        <w:rPr>
          <w:lang w:val="en-PH"/>
        </w:rPr>
        <w:t>Histogram Comparison is done by subtracting the number of LUVColors present in one histogram to the other. For example, if we have two histograms that contains the following values</w:t>
      </w:r>
    </w:p>
    <w:tbl>
      <w:tblPr>
        <w:tblStyle w:val="TableGrid"/>
        <w:tblW w:w="0" w:type="auto"/>
        <w:tblLook w:val="04A0" w:firstRow="1" w:lastRow="0" w:firstColumn="1" w:lastColumn="0" w:noHBand="0" w:noVBand="1"/>
      </w:tblPr>
      <w:tblGrid>
        <w:gridCol w:w="1261"/>
        <w:gridCol w:w="1268"/>
        <w:gridCol w:w="1268"/>
        <w:gridCol w:w="1226"/>
      </w:tblGrid>
      <w:tr w:rsidR="00B74314" w:rsidTr="00B74314">
        <w:tc>
          <w:tcPr>
            <w:tcW w:w="3797" w:type="dxa"/>
            <w:gridSpan w:val="3"/>
          </w:tcPr>
          <w:p w:rsidR="00B74314" w:rsidRDefault="00B74314" w:rsidP="000B6FE7">
            <w:pPr>
              <w:pStyle w:val="BodyText"/>
              <w:ind w:firstLine="0"/>
              <w:rPr>
                <w:lang w:val="en-PH"/>
              </w:rPr>
            </w:pPr>
            <w:r>
              <w:rPr>
                <w:lang w:val="en-PH"/>
              </w:rPr>
              <w:t>Histogram 1 from Frame 1</w:t>
            </w:r>
          </w:p>
        </w:tc>
        <w:tc>
          <w:tcPr>
            <w:tcW w:w="1226" w:type="dxa"/>
          </w:tcPr>
          <w:p w:rsidR="00B74314" w:rsidRDefault="00B74314" w:rsidP="000B6FE7">
            <w:pPr>
              <w:pStyle w:val="BodyText"/>
              <w:ind w:firstLine="0"/>
              <w:rPr>
                <w:lang w:val="en-PH"/>
              </w:rPr>
            </w:pPr>
            <w:r>
              <w:rPr>
                <w:lang w:val="en-PH"/>
              </w:rPr>
              <w:t>Count</w:t>
            </w:r>
          </w:p>
        </w:tc>
      </w:tr>
      <w:tr w:rsidR="00B74314" w:rsidTr="00B74314">
        <w:tc>
          <w:tcPr>
            <w:tcW w:w="1261" w:type="dxa"/>
          </w:tcPr>
          <w:p w:rsidR="00B74314" w:rsidRDefault="00B74314" w:rsidP="000B6FE7">
            <w:pPr>
              <w:pStyle w:val="BodyText"/>
              <w:ind w:firstLine="0"/>
              <w:rPr>
                <w:lang w:val="en-PH"/>
              </w:rPr>
            </w:pPr>
            <w:r>
              <w:rPr>
                <w:lang w:val="en-PH"/>
              </w:rPr>
              <w:t>L</w:t>
            </w:r>
          </w:p>
        </w:tc>
        <w:tc>
          <w:tcPr>
            <w:tcW w:w="1268" w:type="dxa"/>
          </w:tcPr>
          <w:p w:rsidR="00B74314" w:rsidRDefault="00B74314" w:rsidP="000B6FE7">
            <w:pPr>
              <w:pStyle w:val="BodyText"/>
              <w:ind w:firstLine="0"/>
              <w:rPr>
                <w:lang w:val="en-PH"/>
              </w:rPr>
            </w:pPr>
            <w:r>
              <w:rPr>
                <w:lang w:val="en-PH"/>
              </w:rPr>
              <w:t>U</w:t>
            </w:r>
          </w:p>
        </w:tc>
        <w:tc>
          <w:tcPr>
            <w:tcW w:w="1268" w:type="dxa"/>
          </w:tcPr>
          <w:p w:rsidR="00B74314" w:rsidRDefault="00B74314" w:rsidP="000B6FE7">
            <w:pPr>
              <w:pStyle w:val="BodyText"/>
              <w:ind w:firstLine="0"/>
              <w:rPr>
                <w:lang w:val="en-PH"/>
              </w:rPr>
            </w:pPr>
            <w:r>
              <w:rPr>
                <w:lang w:val="en-PH"/>
              </w:rPr>
              <w:t>V</w:t>
            </w:r>
          </w:p>
        </w:tc>
        <w:tc>
          <w:tcPr>
            <w:tcW w:w="1226" w:type="dxa"/>
          </w:tcPr>
          <w:p w:rsidR="00B74314" w:rsidRDefault="00B74314" w:rsidP="000B6FE7">
            <w:pPr>
              <w:pStyle w:val="BodyText"/>
              <w:ind w:firstLine="0"/>
              <w:rPr>
                <w:lang w:val="en-PH"/>
              </w:rPr>
            </w:pPr>
          </w:p>
        </w:tc>
      </w:tr>
      <w:tr w:rsidR="00B74314" w:rsidTr="00B74314">
        <w:tc>
          <w:tcPr>
            <w:tcW w:w="1261" w:type="dxa"/>
          </w:tcPr>
          <w:p w:rsidR="00B74314" w:rsidRDefault="00B74314" w:rsidP="000B6FE7">
            <w:pPr>
              <w:pStyle w:val="BodyText"/>
              <w:ind w:firstLine="0"/>
              <w:rPr>
                <w:lang w:val="en-PH"/>
              </w:rPr>
            </w:pPr>
            <w:r>
              <w:rPr>
                <w:lang w:val="en-PH"/>
              </w:rPr>
              <w:t>87.75</w:t>
            </w:r>
          </w:p>
        </w:tc>
        <w:tc>
          <w:tcPr>
            <w:tcW w:w="1268" w:type="dxa"/>
          </w:tcPr>
          <w:p w:rsidR="00B74314" w:rsidRDefault="00B74314" w:rsidP="000B6FE7">
            <w:pPr>
              <w:pStyle w:val="BodyText"/>
              <w:ind w:firstLine="0"/>
              <w:rPr>
                <w:lang w:val="en-PH"/>
              </w:rPr>
            </w:pPr>
            <w:r>
              <w:rPr>
                <w:lang w:val="en-PH"/>
              </w:rPr>
              <w:t>-83.01</w:t>
            </w:r>
          </w:p>
        </w:tc>
        <w:tc>
          <w:tcPr>
            <w:tcW w:w="1268" w:type="dxa"/>
          </w:tcPr>
          <w:p w:rsidR="00B74314" w:rsidRDefault="00B74314" w:rsidP="000B6FE7">
            <w:pPr>
              <w:pStyle w:val="BodyText"/>
              <w:ind w:firstLine="0"/>
              <w:rPr>
                <w:lang w:val="en-PH"/>
              </w:rPr>
            </w:pPr>
            <w:r>
              <w:rPr>
                <w:lang w:val="en-PH"/>
              </w:rPr>
              <w:t>106.8</w:t>
            </w:r>
          </w:p>
        </w:tc>
        <w:tc>
          <w:tcPr>
            <w:tcW w:w="1226" w:type="dxa"/>
          </w:tcPr>
          <w:p w:rsidR="00B74314" w:rsidRDefault="00B74314" w:rsidP="000B6FE7">
            <w:pPr>
              <w:pStyle w:val="BodyText"/>
              <w:ind w:firstLine="0"/>
              <w:rPr>
                <w:lang w:val="en-PH"/>
              </w:rPr>
            </w:pPr>
            <w:r>
              <w:rPr>
                <w:lang w:val="en-PH"/>
              </w:rPr>
              <w:t>5</w:t>
            </w:r>
          </w:p>
        </w:tc>
      </w:tr>
      <w:tr w:rsidR="00B74314" w:rsidTr="00B74314">
        <w:tc>
          <w:tcPr>
            <w:tcW w:w="1261" w:type="dxa"/>
          </w:tcPr>
          <w:p w:rsidR="00B74314" w:rsidRDefault="00B74314" w:rsidP="000B6FE7">
            <w:pPr>
              <w:pStyle w:val="BodyText"/>
              <w:ind w:firstLine="0"/>
              <w:rPr>
                <w:lang w:val="en-PH"/>
              </w:rPr>
            </w:pPr>
            <w:r>
              <w:rPr>
                <w:lang w:val="en-PH"/>
              </w:rPr>
              <w:t>12</w:t>
            </w:r>
          </w:p>
        </w:tc>
        <w:tc>
          <w:tcPr>
            <w:tcW w:w="1268" w:type="dxa"/>
          </w:tcPr>
          <w:p w:rsidR="00B74314" w:rsidRDefault="00B74314" w:rsidP="000B6FE7">
            <w:pPr>
              <w:pStyle w:val="BodyText"/>
              <w:ind w:firstLine="0"/>
              <w:rPr>
                <w:lang w:val="en-PH"/>
              </w:rPr>
            </w:pPr>
            <w:r>
              <w:rPr>
                <w:lang w:val="en-PH"/>
              </w:rPr>
              <w:t>15</w:t>
            </w:r>
          </w:p>
        </w:tc>
        <w:tc>
          <w:tcPr>
            <w:tcW w:w="1268" w:type="dxa"/>
          </w:tcPr>
          <w:p w:rsidR="00B74314" w:rsidRDefault="00B74314" w:rsidP="000B6FE7">
            <w:pPr>
              <w:pStyle w:val="BodyText"/>
              <w:ind w:firstLine="0"/>
              <w:rPr>
                <w:lang w:val="en-PH"/>
              </w:rPr>
            </w:pPr>
            <w:r>
              <w:rPr>
                <w:lang w:val="en-PH"/>
              </w:rPr>
              <w:t>23</w:t>
            </w:r>
          </w:p>
        </w:tc>
        <w:tc>
          <w:tcPr>
            <w:tcW w:w="1226" w:type="dxa"/>
          </w:tcPr>
          <w:p w:rsidR="00B74314" w:rsidRDefault="00B74314" w:rsidP="000B6FE7">
            <w:pPr>
              <w:pStyle w:val="BodyText"/>
              <w:ind w:firstLine="0"/>
              <w:rPr>
                <w:lang w:val="en-PH"/>
              </w:rPr>
            </w:pPr>
            <w:r>
              <w:rPr>
                <w:lang w:val="en-PH"/>
              </w:rPr>
              <w:t>4</w:t>
            </w:r>
          </w:p>
        </w:tc>
      </w:tr>
    </w:tbl>
    <w:p w:rsidR="00FA46FB" w:rsidRDefault="00FA46FB" w:rsidP="000B6FE7">
      <w:pPr>
        <w:pStyle w:val="BodyText"/>
        <w:rPr>
          <w:lang w:val="en-PH"/>
        </w:rPr>
      </w:pPr>
    </w:p>
    <w:tbl>
      <w:tblPr>
        <w:tblStyle w:val="TableGrid"/>
        <w:tblW w:w="0" w:type="auto"/>
        <w:tblLook w:val="04A0" w:firstRow="1" w:lastRow="0" w:firstColumn="1" w:lastColumn="0" w:noHBand="0" w:noVBand="1"/>
      </w:tblPr>
      <w:tblGrid>
        <w:gridCol w:w="1261"/>
        <w:gridCol w:w="1268"/>
        <w:gridCol w:w="1268"/>
        <w:gridCol w:w="1226"/>
      </w:tblGrid>
      <w:tr w:rsidR="00B74314" w:rsidTr="00B74314">
        <w:tc>
          <w:tcPr>
            <w:tcW w:w="3797" w:type="dxa"/>
            <w:gridSpan w:val="3"/>
          </w:tcPr>
          <w:p w:rsidR="00B74314" w:rsidRDefault="00B74314" w:rsidP="00B74314">
            <w:pPr>
              <w:pStyle w:val="BodyText"/>
              <w:ind w:firstLine="0"/>
              <w:rPr>
                <w:lang w:val="en-PH"/>
              </w:rPr>
            </w:pPr>
            <w:r>
              <w:rPr>
                <w:lang w:val="en-PH"/>
              </w:rPr>
              <w:t xml:space="preserve">Histogram </w:t>
            </w:r>
            <w:r>
              <w:rPr>
                <w:lang w:val="en-PH"/>
              </w:rPr>
              <w:t>2</w:t>
            </w:r>
            <w:r>
              <w:rPr>
                <w:lang w:val="en-PH"/>
              </w:rPr>
              <w:t xml:space="preserve"> from Frame </w:t>
            </w:r>
            <w:r>
              <w:rPr>
                <w:lang w:val="en-PH"/>
              </w:rPr>
              <w:t>2</w:t>
            </w:r>
          </w:p>
        </w:tc>
        <w:tc>
          <w:tcPr>
            <w:tcW w:w="1226" w:type="dxa"/>
          </w:tcPr>
          <w:p w:rsidR="00B74314" w:rsidRDefault="00B74314" w:rsidP="00B74314">
            <w:pPr>
              <w:pStyle w:val="BodyText"/>
              <w:ind w:firstLine="0"/>
              <w:rPr>
                <w:lang w:val="en-PH"/>
              </w:rPr>
            </w:pPr>
            <w:r>
              <w:rPr>
                <w:lang w:val="en-PH"/>
              </w:rPr>
              <w:t>Count</w:t>
            </w:r>
          </w:p>
        </w:tc>
      </w:tr>
      <w:tr w:rsidR="00B74314" w:rsidTr="00B74314">
        <w:tc>
          <w:tcPr>
            <w:tcW w:w="1261" w:type="dxa"/>
          </w:tcPr>
          <w:p w:rsidR="00B74314" w:rsidRDefault="00B74314" w:rsidP="00B74314">
            <w:pPr>
              <w:pStyle w:val="BodyText"/>
              <w:ind w:firstLine="0"/>
              <w:rPr>
                <w:lang w:val="en-PH"/>
              </w:rPr>
            </w:pPr>
            <w:r>
              <w:rPr>
                <w:lang w:val="en-PH"/>
              </w:rPr>
              <w:t>L</w:t>
            </w:r>
          </w:p>
        </w:tc>
        <w:tc>
          <w:tcPr>
            <w:tcW w:w="1268" w:type="dxa"/>
          </w:tcPr>
          <w:p w:rsidR="00B74314" w:rsidRDefault="00B74314" w:rsidP="00B74314">
            <w:pPr>
              <w:pStyle w:val="BodyText"/>
              <w:ind w:firstLine="0"/>
              <w:rPr>
                <w:lang w:val="en-PH"/>
              </w:rPr>
            </w:pPr>
            <w:r>
              <w:rPr>
                <w:lang w:val="en-PH"/>
              </w:rPr>
              <w:t>U</w:t>
            </w:r>
          </w:p>
        </w:tc>
        <w:tc>
          <w:tcPr>
            <w:tcW w:w="1268" w:type="dxa"/>
          </w:tcPr>
          <w:p w:rsidR="00B74314" w:rsidRDefault="00B74314" w:rsidP="00B74314">
            <w:pPr>
              <w:pStyle w:val="BodyText"/>
              <w:ind w:firstLine="0"/>
              <w:rPr>
                <w:lang w:val="en-PH"/>
              </w:rPr>
            </w:pPr>
            <w:r>
              <w:rPr>
                <w:lang w:val="en-PH"/>
              </w:rPr>
              <w:t>V</w:t>
            </w:r>
          </w:p>
        </w:tc>
        <w:tc>
          <w:tcPr>
            <w:tcW w:w="1226" w:type="dxa"/>
          </w:tcPr>
          <w:p w:rsidR="00B74314" w:rsidRDefault="00B74314" w:rsidP="00B74314">
            <w:pPr>
              <w:pStyle w:val="BodyText"/>
              <w:ind w:firstLine="0"/>
              <w:rPr>
                <w:lang w:val="en-PH"/>
              </w:rPr>
            </w:pPr>
          </w:p>
        </w:tc>
      </w:tr>
      <w:tr w:rsidR="00B74314" w:rsidTr="00B74314">
        <w:tc>
          <w:tcPr>
            <w:tcW w:w="1261" w:type="dxa"/>
          </w:tcPr>
          <w:p w:rsidR="00B74314" w:rsidRDefault="00B74314" w:rsidP="00B74314">
            <w:pPr>
              <w:pStyle w:val="BodyText"/>
              <w:ind w:firstLine="0"/>
              <w:rPr>
                <w:lang w:val="en-PH"/>
              </w:rPr>
            </w:pPr>
            <w:r>
              <w:rPr>
                <w:lang w:val="en-PH"/>
              </w:rPr>
              <w:t>12</w:t>
            </w:r>
          </w:p>
        </w:tc>
        <w:tc>
          <w:tcPr>
            <w:tcW w:w="1268" w:type="dxa"/>
          </w:tcPr>
          <w:p w:rsidR="00B74314" w:rsidRDefault="00B74314" w:rsidP="00B74314">
            <w:pPr>
              <w:pStyle w:val="BodyText"/>
              <w:ind w:firstLine="0"/>
              <w:rPr>
                <w:lang w:val="en-PH"/>
              </w:rPr>
            </w:pPr>
            <w:r>
              <w:rPr>
                <w:lang w:val="en-PH"/>
              </w:rPr>
              <w:t>15</w:t>
            </w:r>
          </w:p>
        </w:tc>
        <w:tc>
          <w:tcPr>
            <w:tcW w:w="1268" w:type="dxa"/>
          </w:tcPr>
          <w:p w:rsidR="00B74314" w:rsidRDefault="00B74314" w:rsidP="00B74314">
            <w:pPr>
              <w:pStyle w:val="BodyText"/>
              <w:ind w:firstLine="0"/>
              <w:rPr>
                <w:lang w:val="en-PH"/>
              </w:rPr>
            </w:pPr>
            <w:r>
              <w:rPr>
                <w:lang w:val="en-PH"/>
              </w:rPr>
              <w:t>23</w:t>
            </w:r>
          </w:p>
        </w:tc>
        <w:tc>
          <w:tcPr>
            <w:tcW w:w="1226" w:type="dxa"/>
          </w:tcPr>
          <w:p w:rsidR="00B74314" w:rsidRDefault="00B74314" w:rsidP="00B74314">
            <w:pPr>
              <w:pStyle w:val="BodyText"/>
              <w:ind w:firstLine="0"/>
              <w:rPr>
                <w:lang w:val="en-PH"/>
              </w:rPr>
            </w:pPr>
            <w:r>
              <w:rPr>
                <w:lang w:val="en-PH"/>
              </w:rPr>
              <w:t>2</w:t>
            </w:r>
          </w:p>
        </w:tc>
      </w:tr>
      <w:tr w:rsidR="00B74314" w:rsidTr="00B74314">
        <w:tc>
          <w:tcPr>
            <w:tcW w:w="1261" w:type="dxa"/>
          </w:tcPr>
          <w:p w:rsidR="00B74314" w:rsidRDefault="00B74314" w:rsidP="00B74314">
            <w:pPr>
              <w:pStyle w:val="BodyText"/>
              <w:ind w:firstLine="0"/>
              <w:rPr>
                <w:lang w:val="en-PH"/>
              </w:rPr>
            </w:pPr>
            <w:r>
              <w:rPr>
                <w:lang w:val="en-PH"/>
              </w:rPr>
              <w:t>5</w:t>
            </w:r>
          </w:p>
        </w:tc>
        <w:tc>
          <w:tcPr>
            <w:tcW w:w="1268" w:type="dxa"/>
          </w:tcPr>
          <w:p w:rsidR="00B74314" w:rsidRDefault="00B74314" w:rsidP="00B74314">
            <w:pPr>
              <w:pStyle w:val="BodyText"/>
              <w:ind w:firstLine="0"/>
              <w:rPr>
                <w:lang w:val="en-PH"/>
              </w:rPr>
            </w:pPr>
            <w:r>
              <w:rPr>
                <w:lang w:val="en-PH"/>
              </w:rPr>
              <w:t>5</w:t>
            </w:r>
          </w:p>
        </w:tc>
        <w:tc>
          <w:tcPr>
            <w:tcW w:w="1268" w:type="dxa"/>
          </w:tcPr>
          <w:p w:rsidR="00B74314" w:rsidRDefault="00B74314" w:rsidP="00B74314">
            <w:pPr>
              <w:pStyle w:val="BodyText"/>
              <w:ind w:firstLine="0"/>
              <w:rPr>
                <w:lang w:val="en-PH"/>
              </w:rPr>
            </w:pPr>
            <w:r>
              <w:rPr>
                <w:lang w:val="en-PH"/>
              </w:rPr>
              <w:t>5</w:t>
            </w:r>
          </w:p>
        </w:tc>
        <w:tc>
          <w:tcPr>
            <w:tcW w:w="1226" w:type="dxa"/>
          </w:tcPr>
          <w:p w:rsidR="00B74314" w:rsidRDefault="00B74314" w:rsidP="00B74314">
            <w:pPr>
              <w:pStyle w:val="BodyText"/>
              <w:ind w:firstLine="0"/>
              <w:rPr>
                <w:lang w:val="en-PH"/>
              </w:rPr>
            </w:pPr>
            <w:r>
              <w:rPr>
                <w:lang w:val="en-PH"/>
              </w:rPr>
              <w:t>1</w:t>
            </w:r>
          </w:p>
        </w:tc>
      </w:tr>
    </w:tbl>
    <w:p w:rsidR="00B74314" w:rsidRDefault="00B74314" w:rsidP="000B6FE7">
      <w:pPr>
        <w:pStyle w:val="BodyText"/>
        <w:rPr>
          <w:lang w:val="en-PH"/>
        </w:rPr>
      </w:pPr>
    </w:p>
    <w:p w:rsidR="009C21A8" w:rsidRPr="00B74314" w:rsidRDefault="009C21A8" w:rsidP="000B6FE7">
      <w:pPr>
        <w:pStyle w:val="BodyText"/>
        <w:rPr>
          <w:lang w:val="en-PH"/>
        </w:rPr>
      </w:pPr>
      <m:oMathPara>
        <m:oMath>
          <m:sSub>
            <m:sSubPr>
              <m:ctrlPr>
                <w:rPr>
                  <w:rFonts w:ascii="Cambria Math" w:hAnsi="Cambria Math"/>
                  <w:i/>
                  <w:lang w:val="en-PH"/>
                </w:rPr>
              </m:ctrlPr>
            </m:sSubPr>
            <m:e>
              <m:r>
                <w:rPr>
                  <w:rFonts w:ascii="Cambria Math" w:hAnsi="Cambria Math"/>
                  <w:lang w:val="en-PH"/>
                </w:rPr>
                <m:t>SD</m:t>
              </m:r>
            </m:e>
            <m:sub>
              <m:r>
                <w:rPr>
                  <w:rFonts w:ascii="Cambria Math" w:hAnsi="Cambria Math"/>
                  <w:lang w:val="en-PH"/>
                </w:rPr>
                <m:t>i</m:t>
              </m:r>
            </m:sub>
          </m:sSub>
          <m:r>
            <w:rPr>
              <w:rFonts w:ascii="Cambria Math" w:hAnsi="Cambria Math"/>
              <w:lang w:val="en-PH"/>
            </w:rPr>
            <m:t>=</m:t>
          </m:r>
          <m:nary>
            <m:naryPr>
              <m:chr m:val="∑"/>
              <m:limLoc m:val="undOvr"/>
              <m:ctrlPr>
                <w:rPr>
                  <w:rFonts w:ascii="Cambria Math" w:hAnsi="Cambria Math"/>
                  <w:i/>
                  <w:lang w:val="en-PH"/>
                </w:rPr>
              </m:ctrlPr>
            </m:naryPr>
            <m:sub>
              <m:r>
                <w:rPr>
                  <w:rFonts w:ascii="Cambria Math" w:hAnsi="Cambria Math"/>
                  <w:lang w:val="en-PH"/>
                </w:rPr>
                <m:t>j=1</m:t>
              </m:r>
            </m:sub>
            <m:sup>
              <m:r>
                <w:rPr>
                  <w:rFonts w:ascii="Cambria Math" w:hAnsi="Cambria Math"/>
                  <w:lang w:val="en-PH"/>
                </w:rPr>
                <m:t>G</m:t>
              </m:r>
            </m:sup>
            <m:e>
              <m:sSup>
                <m:sSupPr>
                  <m:ctrlPr>
                    <w:rPr>
                      <w:rFonts w:ascii="Cambria Math" w:hAnsi="Cambria Math"/>
                      <w:lang w:val="en-PH"/>
                    </w:rPr>
                  </m:ctrlPr>
                </m:sSupPr>
                <m:e>
                  <m:r>
                    <w:rPr>
                      <w:rFonts w:ascii="Cambria Math" w:hAnsi="Cambria Math"/>
                      <w:lang w:val="en-PH"/>
                    </w:rPr>
                    <m:t>|</m:t>
                  </m:r>
                  <m:sSub>
                    <m:sSubPr>
                      <m:ctrlPr>
                        <w:rPr>
                          <w:rFonts w:ascii="Cambria Math" w:hAnsi="Cambria Math"/>
                          <w:i/>
                          <w:lang w:val="en-PH"/>
                        </w:rPr>
                      </m:ctrlPr>
                    </m:sSubPr>
                    <m:e>
                      <m:r>
                        <w:rPr>
                          <w:rFonts w:ascii="Cambria Math" w:hAnsi="Cambria Math"/>
                          <w:lang w:val="en-PH"/>
                        </w:rPr>
                        <m:t>H</m:t>
                      </m:r>
                    </m:e>
                    <m:sub>
                      <m:r>
                        <w:rPr>
                          <w:rFonts w:ascii="Cambria Math" w:hAnsi="Cambria Math"/>
                          <w:lang w:val="en-PH"/>
                        </w:rPr>
                        <m:t>i</m:t>
                      </m:r>
                    </m:sub>
                  </m:sSub>
                  <m:d>
                    <m:dPr>
                      <m:ctrlPr>
                        <w:rPr>
                          <w:rFonts w:ascii="Cambria Math" w:hAnsi="Cambria Math"/>
                          <w:i/>
                          <w:lang w:val="en-PH"/>
                        </w:rPr>
                      </m:ctrlPr>
                    </m:dPr>
                    <m:e>
                      <m:r>
                        <w:rPr>
                          <w:rFonts w:ascii="Cambria Math" w:hAnsi="Cambria Math"/>
                          <w:lang w:val="en-PH"/>
                        </w:rPr>
                        <m:t>j</m:t>
                      </m:r>
                    </m:e>
                  </m:d>
                  <m:r>
                    <w:rPr>
                      <w:rFonts w:ascii="Cambria Math" w:hAnsi="Cambria Math"/>
                      <w:lang w:val="en-PH"/>
                    </w:rPr>
                    <m:t>-</m:t>
                  </m:r>
                  <m:sSub>
                    <m:sSubPr>
                      <m:ctrlPr>
                        <w:rPr>
                          <w:rFonts w:ascii="Cambria Math" w:hAnsi="Cambria Math"/>
                          <w:i/>
                          <w:lang w:val="en-PH"/>
                        </w:rPr>
                      </m:ctrlPr>
                    </m:sSubPr>
                    <m:e>
                      <m:r>
                        <w:rPr>
                          <w:rFonts w:ascii="Cambria Math" w:hAnsi="Cambria Math"/>
                          <w:lang w:val="en-PH"/>
                        </w:rPr>
                        <m:t>H</m:t>
                      </m:r>
                    </m:e>
                    <m:sub>
                      <m:r>
                        <w:rPr>
                          <w:rFonts w:ascii="Cambria Math" w:hAnsi="Cambria Math"/>
                          <w:lang w:val="en-PH"/>
                        </w:rPr>
                        <m:t>i</m:t>
                      </m:r>
                    </m:sub>
                  </m:sSub>
                  <m:r>
                    <w:rPr>
                      <w:rFonts w:ascii="Cambria Math" w:hAnsi="Cambria Math"/>
                      <w:lang w:val="en-PH"/>
                    </w:rPr>
                    <m:t>+1</m:t>
                  </m:r>
                  <m:d>
                    <m:dPr>
                      <m:ctrlPr>
                        <w:rPr>
                          <w:rFonts w:ascii="Cambria Math" w:hAnsi="Cambria Math"/>
                          <w:i/>
                          <w:lang w:val="en-PH"/>
                        </w:rPr>
                      </m:ctrlPr>
                    </m:dPr>
                    <m:e>
                      <m:r>
                        <w:rPr>
                          <w:rFonts w:ascii="Cambria Math" w:hAnsi="Cambria Math"/>
                          <w:lang w:val="en-PH"/>
                        </w:rPr>
                        <m:t>j</m:t>
                      </m:r>
                    </m:e>
                  </m:d>
                  <m:r>
                    <w:rPr>
                      <w:rFonts w:ascii="Cambria Math" w:hAnsi="Cambria Math"/>
                      <w:lang w:val="en-PH"/>
                    </w:rPr>
                    <m:t>|</m:t>
                  </m:r>
                </m:e>
                <m:sup/>
              </m:sSup>
            </m:e>
          </m:nary>
        </m:oMath>
      </m:oMathPara>
    </w:p>
    <w:p w:rsidR="00B74314" w:rsidRDefault="00B74314" w:rsidP="00B74314">
      <w:pPr>
        <w:pStyle w:val="BodyText"/>
        <w:rPr>
          <w:lang w:val="en-PH"/>
        </w:rPr>
      </w:pPr>
      <w:r>
        <w:rPr>
          <w:lang w:val="en-PH"/>
        </w:rPr>
        <w:t>Using the Histogram comparison formula, we can obtain the difference between the histograms of frame 1 and frame 2 obtaining the result of the following:</w:t>
      </w:r>
    </w:p>
    <w:p w:rsidR="00B74314" w:rsidRDefault="00B74314" w:rsidP="00B74314">
      <w:pPr>
        <w:pStyle w:val="BodyText"/>
        <w:rPr>
          <w:lang w:val="en-PH"/>
        </w:rPr>
      </w:pPr>
      <m:oMathPara>
        <m:oMath>
          <m:sSub>
            <m:sSubPr>
              <m:ctrlPr>
                <w:rPr>
                  <w:rFonts w:ascii="Cambria Math" w:hAnsi="Cambria Math"/>
                  <w:i/>
                  <w:lang w:val="en-PH"/>
                </w:rPr>
              </m:ctrlPr>
            </m:sSubPr>
            <m:e>
              <m:r>
                <w:rPr>
                  <w:rFonts w:ascii="Cambria Math" w:hAnsi="Cambria Math"/>
                  <w:lang w:val="en-PH"/>
                </w:rPr>
                <m:t>SD</m:t>
              </m:r>
            </m:e>
            <m:sub>
              <m:r>
                <w:rPr>
                  <w:rFonts w:ascii="Cambria Math" w:hAnsi="Cambria Math"/>
                  <w:lang w:val="en-PH"/>
                </w:rPr>
                <m:t>(f1, f2)</m:t>
              </m:r>
            </m:sub>
          </m:sSub>
          <m:r>
            <w:rPr>
              <w:rFonts w:ascii="Cambria Math" w:hAnsi="Cambria Math"/>
              <w:lang w:val="en-PH"/>
            </w:rPr>
            <m:t>=</m:t>
          </m:r>
          <m:r>
            <w:rPr>
              <w:rFonts w:ascii="Cambria Math" w:hAnsi="Cambria Math"/>
              <w:lang w:val="en-PH"/>
            </w:rPr>
            <m:t>7</m:t>
          </m:r>
        </m:oMath>
      </m:oMathPara>
    </w:p>
    <w:p w:rsidR="009C21A8" w:rsidRPr="009B6893" w:rsidRDefault="009C21A8" w:rsidP="000B6FE7">
      <w:pPr>
        <w:pStyle w:val="BodyText"/>
        <w:rPr>
          <w:lang w:val="en-PH"/>
        </w:rPr>
      </w:pPr>
      <w:r>
        <w:rPr>
          <w:lang w:val="en-PH"/>
        </w:rPr>
        <w:t xml:space="preserve">Where it tries to find the sum of the number of particular colors in one histogram is subtracted to the other histogram. The histograms being compare are from one frame to the next frame. The results of each computation are stored in an array </w:t>
      </w:r>
      <w:r w:rsidR="00B74314">
        <w:rPr>
          <w:lang w:val="en-PH"/>
        </w:rPr>
        <w:t>which will then be used to compute the threshold value.</w:t>
      </w:r>
    </w:p>
    <w:p w:rsidR="000B6FE7" w:rsidRDefault="00B74314" w:rsidP="000B6FE7">
      <w:pPr>
        <w:pStyle w:val="Heading2"/>
      </w:pPr>
      <w:r>
        <w:lastRenderedPageBreak/>
        <w:t>Threshold Selection</w:t>
      </w:r>
    </w:p>
    <w:p w:rsidR="00B74314" w:rsidRDefault="00B74314" w:rsidP="000B6FE7">
      <w:pPr>
        <w:pStyle w:val="BodyText"/>
        <w:rPr>
          <w:lang w:val="en-US"/>
        </w:rPr>
      </w:pPr>
      <w:r>
        <w:rPr>
          <w:lang w:val="en-US"/>
        </w:rPr>
        <w:t>A spike of values will occur during the comparison of histograms. There will be cases where we want to know the threshold value necessary in order to know if the frame is a keyframe or not. The keyframe is determined when the SD value exceeds the threshold value. In order to obtain the threshold value, the following formula is used.</w:t>
      </w:r>
    </w:p>
    <w:p w:rsidR="00B74314" w:rsidRDefault="00B74314" w:rsidP="000B6FE7">
      <w:pPr>
        <w:pStyle w:val="BodyText"/>
        <w:rPr>
          <w:lang w:val="en-US"/>
        </w:rPr>
      </w:pPr>
      <m:oMathPara>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b</m:t>
              </m:r>
            </m:sub>
          </m:sSub>
          <m:r>
            <w:rPr>
              <w:rFonts w:ascii="Cambria Math" w:hAnsi="Cambria Math"/>
              <w:lang w:val="en-US"/>
            </w:rPr>
            <m:t xml:space="preserve">= </m:t>
          </m:r>
          <m:r>
            <w:rPr>
              <w:rFonts w:ascii="Cambria Math" w:hAnsi="Cambria Math"/>
              <w:lang w:val="en-US"/>
            </w:rPr>
            <m:t>μ+ ασ</m:t>
          </m:r>
        </m:oMath>
      </m:oMathPara>
    </w:p>
    <w:p w:rsidR="00BB0D91" w:rsidRDefault="00830FD5" w:rsidP="00830FD5">
      <w:pPr>
        <w:pStyle w:val="BodyText"/>
        <w:rPr>
          <w:lang w:val="en-US"/>
        </w:rPr>
      </w:pPr>
      <w:r>
        <w:rPr>
          <w:lang w:val="en-PH"/>
        </w:rPr>
        <w:t xml:space="preserve">Where </w:t>
      </w:r>
      <m:oMath>
        <m:r>
          <w:rPr>
            <w:rFonts w:ascii="Cambria Math" w:hAnsi="Cambria Math"/>
            <w:lang w:val="en-US"/>
          </w:rPr>
          <m:t>μ</m:t>
        </m:r>
      </m:oMath>
      <w:r>
        <w:rPr>
          <w:lang w:val="en-US"/>
        </w:rPr>
        <w:t xml:space="preserve"> represents the mean of all SD’s that is stored in the array, </w:t>
      </w:r>
      <m:oMath>
        <m:r>
          <w:rPr>
            <w:rFonts w:ascii="Cambria Math" w:hAnsi="Cambria Math"/>
            <w:lang w:val="en-US"/>
          </w:rPr>
          <m:t>α</m:t>
        </m:r>
      </m:oMath>
      <w:r>
        <w:rPr>
          <w:lang w:val="en-US"/>
        </w:rPr>
        <w:t xml:space="preserve"> is the alpha value that is defined during computation and </w:t>
      </w:r>
      <m:oMath>
        <m:r>
          <w:rPr>
            <w:rFonts w:ascii="Cambria Math" w:hAnsi="Cambria Math"/>
            <w:lang w:val="en-US"/>
          </w:rPr>
          <m:t>σ</m:t>
        </m:r>
      </m:oMath>
      <w:r>
        <w:rPr>
          <w:lang w:val="en-US"/>
        </w:rPr>
        <w:t xml:space="preserve"> is the standard deviation of all SD’s stored in the array.</w:t>
      </w:r>
    </w:p>
    <w:p w:rsidR="00A95697" w:rsidRDefault="00830FD5" w:rsidP="00830FD5">
      <w:pPr>
        <w:pStyle w:val="BodyText"/>
        <w:rPr>
          <w:lang w:val="en-US"/>
        </w:rPr>
      </w:pPr>
      <w:r>
        <w:rPr>
          <w:lang w:val="en-US"/>
        </w:rPr>
        <w:t>All frames that contains an SD value exceeding the threshold value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b</m:t>
            </m:r>
          </m:sub>
        </m:sSub>
      </m:oMath>
      <w:r>
        <w:rPr>
          <w:lang w:val="en-US"/>
        </w:rPr>
        <w:t>) is considered a keyframe and the next frame after that is the boundary shot.</w:t>
      </w:r>
    </w:p>
    <w:p w:rsidR="00C70A23" w:rsidRPr="00C70A23" w:rsidRDefault="00C70A23" w:rsidP="00830FD5">
      <w:pPr>
        <w:pStyle w:val="BodyText"/>
        <w:rPr>
          <w:lang w:val="en-US"/>
        </w:rPr>
      </w:pPr>
      <w:r>
        <w:rPr>
          <w:lang w:val="en-US"/>
        </w:rPr>
        <w:t xml:space="preserve">In addition, another threshold,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oMath>
      <w:r>
        <w:rPr>
          <w:lang w:val="en-US"/>
        </w:rPr>
        <w:t xml:space="preserve"> is used, as a second threshold in order to accommodate gradual transitions.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oMath>
      <w:r>
        <w:rPr>
          <w:lang w:val="en-US"/>
        </w:rPr>
        <w:t xml:space="preserve"> </w:t>
      </w:r>
      <w:r>
        <w:rPr>
          <w:lang w:val="en-US"/>
        </w:rPr>
        <w:t xml:space="preserve">is simply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b</m:t>
            </m:r>
          </m:sub>
        </m:sSub>
      </m:oMath>
      <w:r>
        <w:rPr>
          <w:lang w:val="en-US"/>
        </w:rPr>
        <w:t xml:space="preserve"> with an added value on top. Any frame that is between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b</m:t>
            </m:r>
          </m:sub>
        </m:sSub>
        <m:r>
          <w:rPr>
            <w:rFonts w:ascii="Cambria Math" w:hAnsi="Cambria Math"/>
            <w:lang w:val="en-US"/>
          </w:rPr>
          <m:t xml:space="preserve"> and </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oMath>
      <w:r>
        <w:rPr>
          <w:lang w:val="en-US"/>
        </w:rPr>
        <w:t xml:space="preserve"> are considered transition frames and those that exceed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oMath>
      <w:r>
        <w:rPr>
          <w:lang w:val="en-US"/>
        </w:rPr>
        <w:t xml:space="preserve"> becomes a keyframe. In the program given,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oMath>
      <w:r>
        <w:rPr>
          <w:lang w:val="en-US"/>
        </w:rPr>
        <w:t xml:space="preserve"> is simply the second threshold which is value that can be adjusted during computation.</w:t>
      </w:r>
    </w:p>
    <w:p w:rsidR="009303D9" w:rsidRDefault="00B12E7E" w:rsidP="006B6B66">
      <w:pPr>
        <w:pStyle w:val="Heading1"/>
      </w:pPr>
      <w:r>
        <w:t>Analysis and Results</w:t>
      </w:r>
    </w:p>
    <w:p w:rsidR="00C066FF" w:rsidRDefault="00C066FF" w:rsidP="00326443">
      <w:pPr>
        <w:pStyle w:val="BodyText"/>
        <w:rPr>
          <w:lang w:val="en-PH"/>
        </w:rPr>
      </w:pPr>
      <w:r>
        <w:rPr>
          <w:lang w:val="en-PH"/>
        </w:rPr>
        <w:t xml:space="preserve">This section covers the optimization techniques utilized during the implementation of the program. </w:t>
      </w:r>
    </w:p>
    <w:p w:rsidR="00C066FF" w:rsidRDefault="00C066FF" w:rsidP="00326443">
      <w:pPr>
        <w:pStyle w:val="BodyText"/>
        <w:rPr>
          <w:lang w:val="en-PH"/>
        </w:rPr>
      </w:pPr>
      <w:r>
        <w:rPr>
          <w:lang w:val="en-PH"/>
        </w:rPr>
        <w:t>The first optimization technique utilized is calling FFMPEG.exe from the program using the Process class. This is done instead of using a wrapper function because the wrapper functions are slower than just unpacking all frames in a particular directory and letting the program gather all the unpacked frames in one load time. The following commands are used.</w:t>
      </w:r>
    </w:p>
    <w:p w:rsidR="00C066FF" w:rsidRPr="00C066FF" w:rsidRDefault="00C066FF" w:rsidP="00C066FF">
      <w:pPr>
        <w:pStyle w:val="BodyText"/>
        <w:jc w:val="left"/>
        <w:rPr>
          <w:lang w:val="en-PH"/>
        </w:rPr>
      </w:pPr>
      <w:r>
        <w:rPr>
          <w:noProof/>
          <w:lang w:val="en-PH" w:eastAsia="ja-JP"/>
        </w:rPr>
        <w:drawing>
          <wp:inline distT="0" distB="0" distL="0" distR="0">
            <wp:extent cx="3195955" cy="2849245"/>
            <wp:effectExtent l="0" t="0" r="444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6CB910.tmp"/>
                    <pic:cNvPicPr/>
                  </pic:nvPicPr>
                  <pic:blipFill>
                    <a:blip r:embed="rId6">
                      <a:extLst>
                        <a:ext uri="{28A0092B-C50C-407E-A947-70E740481C1C}">
                          <a14:useLocalDpi xmlns:a14="http://schemas.microsoft.com/office/drawing/2010/main" val="0"/>
                        </a:ext>
                      </a:extLst>
                    </a:blip>
                    <a:stretch>
                      <a:fillRect/>
                    </a:stretch>
                  </pic:blipFill>
                  <pic:spPr>
                    <a:xfrm>
                      <a:off x="0" y="0"/>
                      <a:ext cx="3195955" cy="2849245"/>
                    </a:xfrm>
                    <a:prstGeom prst="rect">
                      <a:avLst/>
                    </a:prstGeom>
                  </pic:spPr>
                </pic:pic>
              </a:graphicData>
            </a:graphic>
          </wp:inline>
        </w:drawing>
      </w:r>
    </w:p>
    <w:p w:rsidR="000B6FE7" w:rsidRDefault="00C066FF" w:rsidP="00C22C1D">
      <w:pPr>
        <w:pStyle w:val="BodyText"/>
      </w:pPr>
      <w:r>
        <w:rPr>
          <w:lang w:val="en-PH"/>
        </w:rPr>
        <w:t xml:space="preserve">The second optimization made is through the creation of the ImageInfo class. The ImageInfo class contains the histogram of a particular frame. </w:t>
      </w:r>
      <w:r w:rsidR="00C22C1D">
        <w:rPr>
          <w:lang w:val="en-PH"/>
        </w:rPr>
        <w:t>The constructor function of the ImageInfo computes the histogram of the Image and then unloads the Bitmap, effectively reducing memory consumption of the program as it loads each frame. The Bitmap is reloaded only if the frame is question is a keyframe or a transition frame which is made possible by saving the exact file path of the frame before it completely unloads the Bitmap image.</w:t>
      </w:r>
    </w:p>
    <w:p w:rsidR="00AA6B7A" w:rsidRDefault="00326443" w:rsidP="009A6F90">
      <w:pPr>
        <w:pStyle w:val="Heading1"/>
      </w:pPr>
      <w:r>
        <w:t>Conclusion</w:t>
      </w:r>
    </w:p>
    <w:p w:rsidR="00735D4B" w:rsidRDefault="00C22C1D" w:rsidP="00735D4B">
      <w:pPr>
        <w:pStyle w:val="BodyText"/>
        <w:rPr>
          <w:lang w:val="en-PH"/>
        </w:rPr>
      </w:pPr>
      <w:r>
        <w:rPr>
          <w:lang w:val="en-PH"/>
        </w:rPr>
        <w:t>The program is developed using C# with the .NET framework. Only a few libraries where used during the development and majority of the algorithms are self-made which probably requires few optimizations including the utilization of pre-cached values.</w:t>
      </w:r>
    </w:p>
    <w:p w:rsidR="00C22C1D" w:rsidRPr="00C22C1D" w:rsidRDefault="00C22C1D" w:rsidP="00735D4B">
      <w:pPr>
        <w:pStyle w:val="BodyText"/>
        <w:rPr>
          <w:lang w:val="en-PH"/>
        </w:rPr>
      </w:pPr>
      <w:r>
        <w:rPr>
          <w:lang w:val="en-PH"/>
        </w:rPr>
        <w:t xml:space="preserve">The slow performance of the program is only noticeable during the opening of the media file. In </w:t>
      </w:r>
      <w:r w:rsidR="002865D0">
        <w:rPr>
          <w:lang w:val="en-PH"/>
        </w:rPr>
        <w:t>particular,</w:t>
      </w:r>
      <w:r>
        <w:rPr>
          <w:lang w:val="en-PH"/>
        </w:rPr>
        <w:t xml:space="preserve"> the longer the video </w:t>
      </w:r>
      <w:r w:rsidR="002865D0">
        <w:rPr>
          <w:lang w:val="en-PH"/>
        </w:rPr>
        <w:t>is</w:t>
      </w:r>
      <w:r>
        <w:rPr>
          <w:lang w:val="en-PH"/>
        </w:rPr>
        <w:t xml:space="preserve">, the longer the user has to wait for finishing the program. </w:t>
      </w:r>
    </w:p>
    <w:p w:rsidR="00D44157" w:rsidRDefault="00794D9F" w:rsidP="00950E98">
      <w:pPr>
        <w:pStyle w:val="tablehead"/>
      </w:pPr>
      <w:r>
        <w:t>Evaluation Results</w:t>
      </w:r>
      <w:r w:rsidR="00410EF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694"/>
        <w:gridCol w:w="694"/>
        <w:gridCol w:w="694"/>
        <w:gridCol w:w="694"/>
        <w:gridCol w:w="694"/>
        <w:gridCol w:w="476"/>
      </w:tblGrid>
      <w:tr w:rsidR="00544312" w:rsidTr="00532352">
        <w:tc>
          <w:tcPr>
            <w:tcW w:w="749" w:type="dxa"/>
            <w:shd w:val="clear" w:color="auto" w:fill="auto"/>
          </w:tcPr>
          <w:p w:rsidR="003B5797" w:rsidRPr="00532352" w:rsidRDefault="003B5797" w:rsidP="00532352">
            <w:pPr>
              <w:pStyle w:val="BodyText"/>
              <w:ind w:firstLine="0"/>
              <w:rPr>
                <w:sz w:val="16"/>
                <w:szCs w:val="16"/>
              </w:rPr>
            </w:pPr>
          </w:p>
        </w:tc>
        <w:tc>
          <w:tcPr>
            <w:tcW w:w="750" w:type="dxa"/>
            <w:shd w:val="clear" w:color="auto" w:fill="auto"/>
            <w:vAlign w:val="center"/>
          </w:tcPr>
          <w:p w:rsidR="003B5797" w:rsidRPr="00C22C1D" w:rsidRDefault="00C22C1D" w:rsidP="00532352">
            <w:pPr>
              <w:pStyle w:val="BodyText"/>
              <w:ind w:firstLine="0"/>
              <w:jc w:val="center"/>
              <w:rPr>
                <w:b/>
                <w:sz w:val="16"/>
                <w:szCs w:val="16"/>
                <w:lang w:val="en-PH"/>
              </w:rPr>
            </w:pPr>
            <w:r>
              <w:rPr>
                <w:b/>
                <w:sz w:val="16"/>
                <w:szCs w:val="16"/>
                <w:lang w:val="en-PH"/>
              </w:rPr>
              <w:t>300</w:t>
            </w:r>
          </w:p>
        </w:tc>
        <w:tc>
          <w:tcPr>
            <w:tcW w:w="750" w:type="dxa"/>
            <w:shd w:val="clear" w:color="auto" w:fill="auto"/>
            <w:vAlign w:val="center"/>
          </w:tcPr>
          <w:p w:rsidR="003B5797" w:rsidRPr="00C22C1D" w:rsidRDefault="00C22C1D" w:rsidP="00532352">
            <w:pPr>
              <w:pStyle w:val="BodyText"/>
              <w:ind w:firstLine="0"/>
              <w:jc w:val="center"/>
              <w:rPr>
                <w:b/>
                <w:sz w:val="16"/>
                <w:szCs w:val="16"/>
                <w:lang w:val="en-PH"/>
              </w:rPr>
            </w:pPr>
            <w:r>
              <w:rPr>
                <w:b/>
                <w:sz w:val="16"/>
                <w:szCs w:val="16"/>
                <w:lang w:val="en-PH"/>
              </w:rPr>
              <w:t>400</w:t>
            </w:r>
          </w:p>
        </w:tc>
        <w:tc>
          <w:tcPr>
            <w:tcW w:w="750" w:type="dxa"/>
            <w:shd w:val="clear" w:color="auto" w:fill="auto"/>
            <w:vAlign w:val="center"/>
          </w:tcPr>
          <w:p w:rsidR="003B5797" w:rsidRPr="00C22C1D" w:rsidRDefault="00C22C1D" w:rsidP="00532352">
            <w:pPr>
              <w:pStyle w:val="BodyText"/>
              <w:ind w:firstLine="0"/>
              <w:jc w:val="center"/>
              <w:rPr>
                <w:b/>
                <w:sz w:val="16"/>
                <w:szCs w:val="16"/>
                <w:lang w:val="en-PH"/>
              </w:rPr>
            </w:pPr>
            <w:r>
              <w:rPr>
                <w:b/>
                <w:sz w:val="16"/>
                <w:szCs w:val="16"/>
                <w:lang w:val="en-PH"/>
              </w:rPr>
              <w:t>500</w:t>
            </w:r>
          </w:p>
        </w:tc>
        <w:tc>
          <w:tcPr>
            <w:tcW w:w="750" w:type="dxa"/>
            <w:shd w:val="clear" w:color="auto" w:fill="auto"/>
            <w:vAlign w:val="center"/>
          </w:tcPr>
          <w:p w:rsidR="003B5797" w:rsidRPr="00C22C1D" w:rsidRDefault="00C22C1D" w:rsidP="00532352">
            <w:pPr>
              <w:pStyle w:val="BodyText"/>
              <w:ind w:firstLine="0"/>
              <w:jc w:val="center"/>
              <w:rPr>
                <w:b/>
                <w:sz w:val="16"/>
                <w:szCs w:val="16"/>
                <w:lang w:val="en-PH"/>
              </w:rPr>
            </w:pPr>
            <w:r>
              <w:rPr>
                <w:b/>
                <w:sz w:val="16"/>
                <w:szCs w:val="16"/>
                <w:lang w:val="en-PH"/>
              </w:rPr>
              <w:t>600</w:t>
            </w:r>
          </w:p>
        </w:tc>
        <w:tc>
          <w:tcPr>
            <w:tcW w:w="750" w:type="dxa"/>
            <w:shd w:val="clear" w:color="auto" w:fill="auto"/>
            <w:vAlign w:val="center"/>
          </w:tcPr>
          <w:p w:rsidR="003B5797" w:rsidRPr="00C22C1D" w:rsidRDefault="00C22C1D" w:rsidP="00532352">
            <w:pPr>
              <w:pStyle w:val="BodyText"/>
              <w:ind w:firstLine="0"/>
              <w:jc w:val="center"/>
              <w:rPr>
                <w:b/>
                <w:sz w:val="16"/>
                <w:szCs w:val="16"/>
                <w:lang w:val="en-PH"/>
              </w:rPr>
            </w:pPr>
            <w:r>
              <w:rPr>
                <w:b/>
                <w:sz w:val="16"/>
                <w:szCs w:val="16"/>
                <w:lang w:val="en-PH"/>
              </w:rPr>
              <w:t>700</w:t>
            </w:r>
          </w:p>
        </w:tc>
        <w:tc>
          <w:tcPr>
            <w:tcW w:w="750" w:type="dxa"/>
            <w:shd w:val="clear" w:color="auto" w:fill="auto"/>
            <w:vAlign w:val="center"/>
          </w:tcPr>
          <w:p w:rsidR="003B5797" w:rsidRPr="00C22C1D" w:rsidRDefault="00C22C1D" w:rsidP="00532352">
            <w:pPr>
              <w:pStyle w:val="BodyText"/>
              <w:ind w:firstLine="0"/>
              <w:jc w:val="center"/>
              <w:rPr>
                <w:b/>
                <w:sz w:val="16"/>
                <w:szCs w:val="16"/>
                <w:lang w:val="en-PH"/>
              </w:rPr>
            </w:pPr>
            <w:r>
              <w:rPr>
                <w:b/>
                <w:sz w:val="16"/>
                <w:szCs w:val="16"/>
                <w:lang w:val="en-PH"/>
              </w:rPr>
              <w:t>800</w:t>
            </w:r>
          </w:p>
        </w:tc>
      </w:tr>
      <w:tr w:rsidR="00544312" w:rsidTr="00532352">
        <w:tc>
          <w:tcPr>
            <w:tcW w:w="749" w:type="dxa"/>
            <w:shd w:val="clear" w:color="auto" w:fill="auto"/>
            <w:vAlign w:val="center"/>
          </w:tcPr>
          <w:p w:rsidR="003B5797" w:rsidRPr="00C22C1D" w:rsidRDefault="00C22C1D" w:rsidP="00532352">
            <w:pPr>
              <w:pStyle w:val="BodyText"/>
              <w:ind w:firstLine="0"/>
              <w:jc w:val="center"/>
              <w:rPr>
                <w:b/>
                <w:sz w:val="16"/>
                <w:szCs w:val="16"/>
                <w:lang w:val="en-PH"/>
              </w:rPr>
            </w:pPr>
            <w:r>
              <w:rPr>
                <w:b/>
                <w:sz w:val="16"/>
                <w:szCs w:val="16"/>
                <w:lang w:val="en-PH"/>
              </w:rPr>
              <w:t>Load Time</w:t>
            </w:r>
          </w:p>
        </w:tc>
        <w:tc>
          <w:tcPr>
            <w:tcW w:w="750" w:type="dxa"/>
            <w:shd w:val="clear" w:color="auto" w:fill="auto"/>
            <w:vAlign w:val="center"/>
          </w:tcPr>
          <w:p w:rsidR="003B5797" w:rsidRPr="00532352" w:rsidRDefault="00C22C1D" w:rsidP="006B6C7F">
            <w:pPr>
              <w:rPr>
                <w:rFonts w:eastAsia="Times New Roman"/>
                <w:color w:val="000000"/>
                <w:sz w:val="16"/>
                <w:szCs w:val="16"/>
              </w:rPr>
            </w:pPr>
            <w:r>
              <w:rPr>
                <w:rFonts w:eastAsia="Times New Roman"/>
                <w:color w:val="000000"/>
                <w:sz w:val="16"/>
                <w:szCs w:val="16"/>
              </w:rPr>
              <w:t>3 minutes</w:t>
            </w:r>
          </w:p>
        </w:tc>
        <w:tc>
          <w:tcPr>
            <w:tcW w:w="750" w:type="dxa"/>
            <w:shd w:val="clear" w:color="auto" w:fill="auto"/>
            <w:vAlign w:val="center"/>
          </w:tcPr>
          <w:p w:rsidR="003B5797" w:rsidRPr="00532352" w:rsidRDefault="00544312" w:rsidP="00D3170C">
            <w:pPr>
              <w:rPr>
                <w:rFonts w:eastAsia="Times New Roman"/>
                <w:color w:val="000000"/>
                <w:sz w:val="16"/>
                <w:szCs w:val="16"/>
              </w:rPr>
            </w:pPr>
            <w:r>
              <w:rPr>
                <w:rFonts w:eastAsia="Times New Roman"/>
                <w:color w:val="000000"/>
                <w:sz w:val="16"/>
                <w:szCs w:val="16"/>
              </w:rPr>
              <w:t>5 minutes</w:t>
            </w:r>
          </w:p>
        </w:tc>
        <w:tc>
          <w:tcPr>
            <w:tcW w:w="750" w:type="dxa"/>
            <w:shd w:val="clear" w:color="auto" w:fill="auto"/>
            <w:vAlign w:val="center"/>
          </w:tcPr>
          <w:p w:rsidR="003B5797" w:rsidRPr="00532352" w:rsidRDefault="00544312" w:rsidP="00D3170C">
            <w:pPr>
              <w:rPr>
                <w:rFonts w:eastAsia="Times New Roman"/>
                <w:color w:val="000000"/>
                <w:sz w:val="16"/>
                <w:szCs w:val="16"/>
              </w:rPr>
            </w:pPr>
            <w:r>
              <w:rPr>
                <w:rFonts w:eastAsia="Times New Roman"/>
                <w:color w:val="000000"/>
                <w:sz w:val="16"/>
                <w:szCs w:val="16"/>
              </w:rPr>
              <w:t>7 minutes</w:t>
            </w:r>
          </w:p>
        </w:tc>
        <w:tc>
          <w:tcPr>
            <w:tcW w:w="750" w:type="dxa"/>
            <w:shd w:val="clear" w:color="auto" w:fill="auto"/>
            <w:vAlign w:val="center"/>
          </w:tcPr>
          <w:p w:rsidR="003B5797" w:rsidRPr="00532352" w:rsidRDefault="00544312" w:rsidP="00D3170C">
            <w:pPr>
              <w:rPr>
                <w:rFonts w:eastAsia="Times New Roman"/>
                <w:color w:val="000000"/>
                <w:sz w:val="16"/>
                <w:szCs w:val="16"/>
              </w:rPr>
            </w:pPr>
            <w:r>
              <w:rPr>
                <w:rFonts w:eastAsia="Times New Roman"/>
                <w:color w:val="000000"/>
                <w:sz w:val="16"/>
                <w:szCs w:val="16"/>
              </w:rPr>
              <w:t>10 minutes</w:t>
            </w:r>
          </w:p>
        </w:tc>
        <w:tc>
          <w:tcPr>
            <w:tcW w:w="750" w:type="dxa"/>
            <w:shd w:val="clear" w:color="auto" w:fill="auto"/>
            <w:vAlign w:val="center"/>
          </w:tcPr>
          <w:p w:rsidR="003B5797" w:rsidRPr="00532352" w:rsidRDefault="00544312" w:rsidP="00D3170C">
            <w:pPr>
              <w:rPr>
                <w:rFonts w:eastAsia="Times New Roman"/>
                <w:color w:val="000000"/>
                <w:sz w:val="16"/>
                <w:szCs w:val="16"/>
              </w:rPr>
            </w:pPr>
            <w:r>
              <w:rPr>
                <w:rFonts w:eastAsia="Times New Roman"/>
                <w:color w:val="000000"/>
                <w:sz w:val="16"/>
                <w:szCs w:val="16"/>
              </w:rPr>
              <w:t>14 minutes</w:t>
            </w:r>
          </w:p>
        </w:tc>
        <w:tc>
          <w:tcPr>
            <w:tcW w:w="750" w:type="dxa"/>
            <w:shd w:val="clear" w:color="auto" w:fill="auto"/>
            <w:vAlign w:val="center"/>
          </w:tcPr>
          <w:p w:rsidR="003B5797" w:rsidRPr="00532352" w:rsidRDefault="00544312" w:rsidP="00D3170C">
            <w:pPr>
              <w:rPr>
                <w:rFonts w:eastAsia="Times New Roman"/>
                <w:color w:val="000000"/>
                <w:sz w:val="16"/>
                <w:szCs w:val="16"/>
              </w:rPr>
            </w:pPr>
            <w:r>
              <w:rPr>
                <w:rFonts w:eastAsia="Times New Roman"/>
                <w:color w:val="000000"/>
                <w:sz w:val="16"/>
                <w:szCs w:val="16"/>
              </w:rPr>
              <w:t>N/A</w:t>
            </w:r>
          </w:p>
        </w:tc>
      </w:tr>
      <w:tr w:rsidR="00544312" w:rsidTr="00532352">
        <w:tc>
          <w:tcPr>
            <w:tcW w:w="749" w:type="dxa"/>
            <w:shd w:val="clear" w:color="auto" w:fill="auto"/>
            <w:vAlign w:val="center"/>
          </w:tcPr>
          <w:p w:rsidR="003B5797" w:rsidRPr="00C22C1D" w:rsidRDefault="00C22C1D" w:rsidP="00532352">
            <w:pPr>
              <w:pStyle w:val="BodyText"/>
              <w:ind w:firstLine="0"/>
              <w:jc w:val="center"/>
              <w:rPr>
                <w:b/>
                <w:sz w:val="16"/>
                <w:szCs w:val="16"/>
                <w:lang w:val="en-PH"/>
              </w:rPr>
            </w:pPr>
            <w:r>
              <w:rPr>
                <w:b/>
                <w:sz w:val="16"/>
                <w:szCs w:val="16"/>
                <w:lang w:val="en-PH"/>
              </w:rPr>
              <w:t>Memory Consumption</w:t>
            </w:r>
          </w:p>
        </w:tc>
        <w:tc>
          <w:tcPr>
            <w:tcW w:w="750" w:type="dxa"/>
            <w:shd w:val="clear" w:color="auto" w:fill="auto"/>
            <w:vAlign w:val="center"/>
          </w:tcPr>
          <w:p w:rsidR="003B5797" w:rsidRPr="00532352" w:rsidRDefault="00C22C1D" w:rsidP="00D3170C">
            <w:pPr>
              <w:rPr>
                <w:rFonts w:eastAsia="Times New Roman"/>
                <w:color w:val="000000"/>
                <w:sz w:val="16"/>
                <w:szCs w:val="16"/>
              </w:rPr>
            </w:pPr>
            <w:r>
              <w:rPr>
                <w:rFonts w:eastAsia="Times New Roman"/>
                <w:color w:val="000000"/>
                <w:sz w:val="16"/>
                <w:szCs w:val="16"/>
              </w:rPr>
              <w:t>1gb</w:t>
            </w:r>
          </w:p>
        </w:tc>
        <w:tc>
          <w:tcPr>
            <w:tcW w:w="750" w:type="dxa"/>
            <w:shd w:val="clear" w:color="auto" w:fill="auto"/>
            <w:vAlign w:val="center"/>
          </w:tcPr>
          <w:p w:rsidR="003B5797" w:rsidRPr="00532352" w:rsidRDefault="00544312" w:rsidP="00D3170C">
            <w:pPr>
              <w:rPr>
                <w:rFonts w:eastAsia="Times New Roman"/>
                <w:color w:val="000000"/>
                <w:sz w:val="16"/>
                <w:szCs w:val="16"/>
              </w:rPr>
            </w:pPr>
            <w:r>
              <w:rPr>
                <w:rFonts w:eastAsia="Times New Roman"/>
                <w:color w:val="000000"/>
                <w:sz w:val="16"/>
                <w:szCs w:val="16"/>
              </w:rPr>
              <w:t>1gb</w:t>
            </w:r>
          </w:p>
        </w:tc>
        <w:tc>
          <w:tcPr>
            <w:tcW w:w="750" w:type="dxa"/>
            <w:shd w:val="clear" w:color="auto" w:fill="auto"/>
            <w:vAlign w:val="center"/>
          </w:tcPr>
          <w:p w:rsidR="003B5797" w:rsidRPr="00532352" w:rsidRDefault="00544312" w:rsidP="00D3170C">
            <w:pPr>
              <w:rPr>
                <w:rFonts w:eastAsia="Times New Roman"/>
                <w:color w:val="000000"/>
                <w:sz w:val="16"/>
                <w:szCs w:val="16"/>
              </w:rPr>
            </w:pPr>
            <w:r>
              <w:rPr>
                <w:rFonts w:eastAsia="Times New Roman"/>
                <w:color w:val="000000"/>
                <w:sz w:val="16"/>
                <w:szCs w:val="16"/>
              </w:rPr>
              <w:t>1.5gb</w:t>
            </w:r>
          </w:p>
        </w:tc>
        <w:tc>
          <w:tcPr>
            <w:tcW w:w="750" w:type="dxa"/>
            <w:shd w:val="clear" w:color="auto" w:fill="auto"/>
            <w:vAlign w:val="center"/>
          </w:tcPr>
          <w:p w:rsidR="003B5797" w:rsidRPr="00532352" w:rsidRDefault="00544312" w:rsidP="00D3170C">
            <w:pPr>
              <w:rPr>
                <w:rFonts w:eastAsia="Times New Roman"/>
                <w:color w:val="000000"/>
                <w:sz w:val="16"/>
                <w:szCs w:val="16"/>
              </w:rPr>
            </w:pPr>
            <w:r>
              <w:rPr>
                <w:rFonts w:eastAsia="Times New Roman"/>
                <w:color w:val="000000"/>
                <w:sz w:val="16"/>
                <w:szCs w:val="16"/>
              </w:rPr>
              <w:t>1.5gb</w:t>
            </w:r>
          </w:p>
        </w:tc>
        <w:tc>
          <w:tcPr>
            <w:tcW w:w="750" w:type="dxa"/>
            <w:shd w:val="clear" w:color="auto" w:fill="auto"/>
            <w:vAlign w:val="center"/>
          </w:tcPr>
          <w:p w:rsidR="003B5797" w:rsidRPr="00532352" w:rsidRDefault="00544312" w:rsidP="00D3170C">
            <w:pPr>
              <w:rPr>
                <w:rFonts w:eastAsia="Times New Roman"/>
                <w:color w:val="000000"/>
                <w:sz w:val="16"/>
                <w:szCs w:val="16"/>
              </w:rPr>
            </w:pPr>
            <w:r>
              <w:rPr>
                <w:rFonts w:eastAsia="Times New Roman"/>
                <w:color w:val="000000"/>
                <w:sz w:val="16"/>
                <w:szCs w:val="16"/>
              </w:rPr>
              <w:t>1.5gb</w:t>
            </w:r>
          </w:p>
        </w:tc>
        <w:tc>
          <w:tcPr>
            <w:tcW w:w="750" w:type="dxa"/>
            <w:shd w:val="clear" w:color="auto" w:fill="auto"/>
            <w:vAlign w:val="center"/>
          </w:tcPr>
          <w:p w:rsidR="003B5797" w:rsidRPr="00532352" w:rsidRDefault="00544312" w:rsidP="00D3170C">
            <w:pPr>
              <w:rPr>
                <w:rFonts w:eastAsia="Times New Roman"/>
                <w:color w:val="000000"/>
                <w:sz w:val="16"/>
                <w:szCs w:val="16"/>
              </w:rPr>
            </w:pPr>
            <w:r>
              <w:rPr>
                <w:rFonts w:eastAsia="Times New Roman"/>
                <w:color w:val="000000"/>
                <w:sz w:val="16"/>
                <w:szCs w:val="16"/>
              </w:rPr>
              <w:t>N/A</w:t>
            </w:r>
          </w:p>
        </w:tc>
      </w:tr>
    </w:tbl>
    <w:p w:rsidR="00804B0C" w:rsidRDefault="00804B0C" w:rsidP="00735D4B">
      <w:pPr>
        <w:pStyle w:val="BodyText"/>
      </w:pPr>
    </w:p>
    <w:p w:rsidR="00F43D1D" w:rsidRDefault="00544312" w:rsidP="00735D4B">
      <w:pPr>
        <w:pStyle w:val="BodyText"/>
        <w:rPr>
          <w:lang w:val="en-PH"/>
        </w:rPr>
      </w:pPr>
      <w:r>
        <w:rPr>
          <w:lang w:val="en-PH"/>
        </w:rPr>
        <w:t>Loading 800 or more frames will have very long load times and thus it is not recommended to be used in loading videos that are more than 20 seconds long unless there is a willing to wait in obtaining the results. It should be noted that the executable is compiled as a 32bit program and thus it is limited to the 4gb barrier unless the program is recompiled in 64-bit mode.</w:t>
      </w:r>
    </w:p>
    <w:p w:rsidR="00544312" w:rsidRDefault="00544312" w:rsidP="00735D4B">
      <w:pPr>
        <w:pStyle w:val="BodyText"/>
        <w:rPr>
          <w:lang w:val="en-PH"/>
        </w:rPr>
      </w:pPr>
      <w:r>
        <w:rPr>
          <w:lang w:val="en-PH"/>
        </w:rPr>
        <w:t>If in such case that the program really requires to process long videos, a recompilation of the FFMPEG with a modified command is necessary from –r 29 to –r 1 which means it generates only 1 frame per second instead of 29 frames per second.</w:t>
      </w:r>
    </w:p>
    <w:p w:rsidR="00544312" w:rsidRPr="00544312" w:rsidRDefault="00C92C34" w:rsidP="00735D4B">
      <w:pPr>
        <w:pStyle w:val="BodyText"/>
        <w:rPr>
          <w:lang w:val="en-PH"/>
        </w:rPr>
      </w:pPr>
      <w:r>
        <w:rPr>
          <w:lang w:val="en-PH"/>
        </w:rPr>
        <w:t>It should be noted that t</w:t>
      </w:r>
      <w:r w:rsidR="00544312">
        <w:rPr>
          <w:lang w:val="en-PH"/>
        </w:rPr>
        <w:t xml:space="preserve">here are no </w:t>
      </w:r>
      <w:r>
        <w:rPr>
          <w:lang w:val="en-PH"/>
        </w:rPr>
        <w:t xml:space="preserve">more </w:t>
      </w:r>
      <w:r w:rsidR="00544312">
        <w:rPr>
          <w:lang w:val="en-PH"/>
        </w:rPr>
        <w:t>problems in computing the shot boundaries given that the program has move</w:t>
      </w:r>
      <w:r>
        <w:rPr>
          <w:lang w:val="en-PH"/>
        </w:rPr>
        <w:t>d</w:t>
      </w:r>
      <w:r w:rsidR="00544312">
        <w:rPr>
          <w:lang w:val="en-PH"/>
        </w:rPr>
        <w:t xml:space="preserve"> on after this phase.</w:t>
      </w:r>
    </w:p>
    <w:p w:rsidR="00BF4395" w:rsidRDefault="00BF4395" w:rsidP="00BF4395">
      <w:pPr>
        <w:pStyle w:val="Heading1"/>
      </w:pPr>
      <w:r>
        <w:t>Conclusion</w:t>
      </w:r>
    </w:p>
    <w:p w:rsidR="00710A0F" w:rsidRDefault="00BF4395" w:rsidP="00710A0F">
      <w:pPr>
        <w:pStyle w:val="BodyText"/>
        <w:ind w:firstLine="0"/>
        <w:rPr>
          <w:lang w:val="en-PH"/>
        </w:rPr>
      </w:pPr>
      <w:r>
        <w:tab/>
      </w:r>
      <w:r w:rsidR="00544312">
        <w:rPr>
          <w:lang w:val="en-PH"/>
        </w:rPr>
        <w:t>Even with the optimizations in using FFMPEG and hand-made data structure, the program still shows problems in regarding extracting frames from the video</w:t>
      </w:r>
      <w:r w:rsidR="00710A0F">
        <w:rPr>
          <w:lang w:val="en-PH"/>
        </w:rPr>
        <w:t xml:space="preserve"> and as such it is much better if the preprocessed frames are obtained instead of extracting the frame and obtaining its histogram in real time. </w:t>
      </w:r>
    </w:p>
    <w:p w:rsidR="003155FC" w:rsidRPr="00710A0F" w:rsidRDefault="00710A0F" w:rsidP="00710A0F">
      <w:pPr>
        <w:pStyle w:val="BodyText"/>
        <w:ind w:firstLine="0"/>
        <w:rPr>
          <w:lang w:val="en-PH"/>
        </w:rPr>
        <w:sectPr w:rsidR="003155FC" w:rsidRPr="00710A0F" w:rsidSect="00C919A4">
          <w:type w:val="continuous"/>
          <w:pgSz w:w="12240" w:h="15840" w:code="1"/>
          <w:pgMar w:top="1080" w:right="907" w:bottom="1440" w:left="907" w:header="720" w:footer="720" w:gutter="0"/>
          <w:cols w:num="2" w:space="360"/>
          <w:docGrid w:linePitch="360"/>
        </w:sectPr>
      </w:pPr>
      <w:r>
        <w:rPr>
          <w:lang w:val="en-PH"/>
        </w:rPr>
        <w:t>Thus, it would be better if a script is created that aims to obtain all frames from a video before a program is used to process each frame’s histogram.</w:t>
      </w:r>
      <w:bookmarkStart w:id="0" w:name="_GoBack"/>
      <w:bookmarkEnd w:id="0"/>
    </w:p>
    <w:p w:rsidR="009303D9" w:rsidRDefault="009303D9" w:rsidP="002F3B4A">
      <w:pPr>
        <w:jc w:val="both"/>
      </w:pPr>
    </w:p>
    <w:sectPr w:rsidR="009303D9">
      <w:type w:val="continuous"/>
      <w:pgSz w:w="12240" w:h="15840" w:code="1"/>
      <w:pgMar w:top="1080" w:right="893" w:bottom="1440" w:left="8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8E3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BA04DC5"/>
    <w:multiLevelType w:val="multilevel"/>
    <w:tmpl w:val="9A1CA078"/>
    <w:lvl w:ilvl="0">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7D687F86"/>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5"/>
  </w:num>
  <w:num w:numId="2">
    <w:abstractNumId w:val="20"/>
  </w:num>
  <w:num w:numId="3">
    <w:abstractNumId w:val="13"/>
  </w:num>
  <w:num w:numId="4">
    <w:abstractNumId w:val="17"/>
  </w:num>
  <w:num w:numId="5">
    <w:abstractNumId w:val="17"/>
  </w:num>
  <w:num w:numId="6">
    <w:abstractNumId w:val="17"/>
  </w:num>
  <w:num w:numId="7">
    <w:abstractNumId w:val="17"/>
  </w:num>
  <w:num w:numId="8">
    <w:abstractNumId w:val="19"/>
  </w:num>
  <w:num w:numId="9">
    <w:abstractNumId w:val="21"/>
  </w:num>
  <w:num w:numId="10">
    <w:abstractNumId w:val="16"/>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9"/>
  </w:num>
  <w:num w:numId="26">
    <w:abstractNumId w:val="14"/>
  </w:num>
  <w:num w:numId="27">
    <w:abstractNumId w:val="20"/>
    <w:lvlOverride w:ilvl="0">
      <w:startOverride w:val="1"/>
    </w:lvlOverride>
  </w:num>
  <w:num w:numId="28">
    <w:abstractNumId w:val="20"/>
  </w:num>
  <w:num w:numId="29">
    <w:abstractNumId w:val="19"/>
  </w:num>
  <w:num w:numId="30">
    <w:abstractNumId w:val="19"/>
  </w:num>
  <w:num w:numId="31">
    <w:abstractNumId w:val="19"/>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0FA1"/>
    <w:rsid w:val="00007DD0"/>
    <w:rsid w:val="00010C6A"/>
    <w:rsid w:val="0001405E"/>
    <w:rsid w:val="00016910"/>
    <w:rsid w:val="00043415"/>
    <w:rsid w:val="00045308"/>
    <w:rsid w:val="0004781E"/>
    <w:rsid w:val="00066D0E"/>
    <w:rsid w:val="00075F86"/>
    <w:rsid w:val="00076C34"/>
    <w:rsid w:val="000855FE"/>
    <w:rsid w:val="00085F4F"/>
    <w:rsid w:val="0008780C"/>
    <w:rsid w:val="00090832"/>
    <w:rsid w:val="000975DF"/>
    <w:rsid w:val="000A6787"/>
    <w:rsid w:val="000B1FE3"/>
    <w:rsid w:val="000B3421"/>
    <w:rsid w:val="000B6FE7"/>
    <w:rsid w:val="000B7494"/>
    <w:rsid w:val="000C1E68"/>
    <w:rsid w:val="000C2C20"/>
    <w:rsid w:val="000E4B15"/>
    <w:rsid w:val="000F35B1"/>
    <w:rsid w:val="000F518C"/>
    <w:rsid w:val="00105648"/>
    <w:rsid w:val="001104D6"/>
    <w:rsid w:val="001105C7"/>
    <w:rsid w:val="00125031"/>
    <w:rsid w:val="001351C5"/>
    <w:rsid w:val="001401C9"/>
    <w:rsid w:val="00157056"/>
    <w:rsid w:val="001614FF"/>
    <w:rsid w:val="0016340D"/>
    <w:rsid w:val="001663D5"/>
    <w:rsid w:val="00173B2A"/>
    <w:rsid w:val="00174392"/>
    <w:rsid w:val="00181FBD"/>
    <w:rsid w:val="001820B6"/>
    <w:rsid w:val="001943C8"/>
    <w:rsid w:val="00194BC6"/>
    <w:rsid w:val="001A16EC"/>
    <w:rsid w:val="001A17CD"/>
    <w:rsid w:val="001A21A6"/>
    <w:rsid w:val="001A2EFD"/>
    <w:rsid w:val="001A59D6"/>
    <w:rsid w:val="001B67DC"/>
    <w:rsid w:val="001B6B8F"/>
    <w:rsid w:val="001C2559"/>
    <w:rsid w:val="001C31E3"/>
    <w:rsid w:val="001C725E"/>
    <w:rsid w:val="001F25A1"/>
    <w:rsid w:val="002022B1"/>
    <w:rsid w:val="00211F68"/>
    <w:rsid w:val="00220B9A"/>
    <w:rsid w:val="00223F32"/>
    <w:rsid w:val="002254A9"/>
    <w:rsid w:val="00227108"/>
    <w:rsid w:val="002304E8"/>
    <w:rsid w:val="002351D1"/>
    <w:rsid w:val="0024141B"/>
    <w:rsid w:val="00256BEE"/>
    <w:rsid w:val="00257CA7"/>
    <w:rsid w:val="00263289"/>
    <w:rsid w:val="002644EA"/>
    <w:rsid w:val="00273706"/>
    <w:rsid w:val="0028053E"/>
    <w:rsid w:val="002865D0"/>
    <w:rsid w:val="0029716B"/>
    <w:rsid w:val="002A79AB"/>
    <w:rsid w:val="002B6953"/>
    <w:rsid w:val="002D4932"/>
    <w:rsid w:val="002E1D3D"/>
    <w:rsid w:val="002E4CCA"/>
    <w:rsid w:val="002E5D33"/>
    <w:rsid w:val="002E7491"/>
    <w:rsid w:val="002F0AAD"/>
    <w:rsid w:val="002F3B4A"/>
    <w:rsid w:val="002F4084"/>
    <w:rsid w:val="00312A47"/>
    <w:rsid w:val="003155FC"/>
    <w:rsid w:val="00322D01"/>
    <w:rsid w:val="00326443"/>
    <w:rsid w:val="0032795F"/>
    <w:rsid w:val="0033253D"/>
    <w:rsid w:val="00336F2B"/>
    <w:rsid w:val="0033728E"/>
    <w:rsid w:val="003424D3"/>
    <w:rsid w:val="00344D26"/>
    <w:rsid w:val="00353986"/>
    <w:rsid w:val="00355380"/>
    <w:rsid w:val="00356147"/>
    <w:rsid w:val="0037244E"/>
    <w:rsid w:val="0038445A"/>
    <w:rsid w:val="003852DD"/>
    <w:rsid w:val="0039371C"/>
    <w:rsid w:val="00394433"/>
    <w:rsid w:val="003A19E2"/>
    <w:rsid w:val="003A4154"/>
    <w:rsid w:val="003A5756"/>
    <w:rsid w:val="003B5797"/>
    <w:rsid w:val="003B6D96"/>
    <w:rsid w:val="003C4D6F"/>
    <w:rsid w:val="003C6628"/>
    <w:rsid w:val="003D1A6B"/>
    <w:rsid w:val="003D6D27"/>
    <w:rsid w:val="003E00EC"/>
    <w:rsid w:val="003E66C0"/>
    <w:rsid w:val="003F2430"/>
    <w:rsid w:val="003F3E66"/>
    <w:rsid w:val="00405F60"/>
    <w:rsid w:val="00406AC7"/>
    <w:rsid w:val="00410EF5"/>
    <w:rsid w:val="004150D2"/>
    <w:rsid w:val="004153F1"/>
    <w:rsid w:val="004220F7"/>
    <w:rsid w:val="00427427"/>
    <w:rsid w:val="004335E5"/>
    <w:rsid w:val="00442828"/>
    <w:rsid w:val="00455A71"/>
    <w:rsid w:val="004603CB"/>
    <w:rsid w:val="00460A4C"/>
    <w:rsid w:val="00480A00"/>
    <w:rsid w:val="004854DD"/>
    <w:rsid w:val="004937F4"/>
    <w:rsid w:val="004A58B0"/>
    <w:rsid w:val="004B20B8"/>
    <w:rsid w:val="004B4060"/>
    <w:rsid w:val="004C57FC"/>
    <w:rsid w:val="004D0B32"/>
    <w:rsid w:val="004D56C6"/>
    <w:rsid w:val="004D72B5"/>
    <w:rsid w:val="004E2A59"/>
    <w:rsid w:val="004E393D"/>
    <w:rsid w:val="004E5737"/>
    <w:rsid w:val="004F2079"/>
    <w:rsid w:val="00532352"/>
    <w:rsid w:val="005430A0"/>
    <w:rsid w:val="00544312"/>
    <w:rsid w:val="00551B7F"/>
    <w:rsid w:val="005601F3"/>
    <w:rsid w:val="00575BCA"/>
    <w:rsid w:val="0058093B"/>
    <w:rsid w:val="00583449"/>
    <w:rsid w:val="0058363B"/>
    <w:rsid w:val="005844E4"/>
    <w:rsid w:val="00585803"/>
    <w:rsid w:val="005905CA"/>
    <w:rsid w:val="0059347F"/>
    <w:rsid w:val="005939A4"/>
    <w:rsid w:val="005B0135"/>
    <w:rsid w:val="005B0344"/>
    <w:rsid w:val="005B30C5"/>
    <w:rsid w:val="005B520E"/>
    <w:rsid w:val="005C2B73"/>
    <w:rsid w:val="005C5E08"/>
    <w:rsid w:val="005D47D8"/>
    <w:rsid w:val="005D7AA0"/>
    <w:rsid w:val="005E258F"/>
    <w:rsid w:val="005E2800"/>
    <w:rsid w:val="005F0E0A"/>
    <w:rsid w:val="005F26D9"/>
    <w:rsid w:val="006075E6"/>
    <w:rsid w:val="00614500"/>
    <w:rsid w:val="00626237"/>
    <w:rsid w:val="00644670"/>
    <w:rsid w:val="00651A08"/>
    <w:rsid w:val="006575C7"/>
    <w:rsid w:val="00660ECC"/>
    <w:rsid w:val="0066570E"/>
    <w:rsid w:val="00670434"/>
    <w:rsid w:val="00670A3B"/>
    <w:rsid w:val="00672EBF"/>
    <w:rsid w:val="00674F90"/>
    <w:rsid w:val="00680934"/>
    <w:rsid w:val="006821FA"/>
    <w:rsid w:val="00687C73"/>
    <w:rsid w:val="00691CFF"/>
    <w:rsid w:val="0069727F"/>
    <w:rsid w:val="006A122A"/>
    <w:rsid w:val="006A14F0"/>
    <w:rsid w:val="006A3AFB"/>
    <w:rsid w:val="006A715C"/>
    <w:rsid w:val="006B3349"/>
    <w:rsid w:val="006B6B66"/>
    <w:rsid w:val="006B6C7F"/>
    <w:rsid w:val="006B7328"/>
    <w:rsid w:val="006E0112"/>
    <w:rsid w:val="006E491E"/>
    <w:rsid w:val="00704698"/>
    <w:rsid w:val="00705933"/>
    <w:rsid w:val="007073BF"/>
    <w:rsid w:val="00710A0F"/>
    <w:rsid w:val="0071629F"/>
    <w:rsid w:val="0072112D"/>
    <w:rsid w:val="0072184D"/>
    <w:rsid w:val="00725DD7"/>
    <w:rsid w:val="00734F7F"/>
    <w:rsid w:val="00735D4B"/>
    <w:rsid w:val="00740EEA"/>
    <w:rsid w:val="0074131C"/>
    <w:rsid w:val="0074410B"/>
    <w:rsid w:val="00751AAA"/>
    <w:rsid w:val="007565D2"/>
    <w:rsid w:val="00762CEC"/>
    <w:rsid w:val="007716C1"/>
    <w:rsid w:val="0077690B"/>
    <w:rsid w:val="00776AF2"/>
    <w:rsid w:val="00776B73"/>
    <w:rsid w:val="00776BCC"/>
    <w:rsid w:val="007806E1"/>
    <w:rsid w:val="007852F4"/>
    <w:rsid w:val="00794804"/>
    <w:rsid w:val="00794D9F"/>
    <w:rsid w:val="00797B0B"/>
    <w:rsid w:val="007A0BBA"/>
    <w:rsid w:val="007A11E9"/>
    <w:rsid w:val="007A40C9"/>
    <w:rsid w:val="007A4B41"/>
    <w:rsid w:val="007B33F1"/>
    <w:rsid w:val="007B5528"/>
    <w:rsid w:val="007B644A"/>
    <w:rsid w:val="007B6993"/>
    <w:rsid w:val="007C0308"/>
    <w:rsid w:val="007C2FF2"/>
    <w:rsid w:val="007C636C"/>
    <w:rsid w:val="007E5CFB"/>
    <w:rsid w:val="007F1F99"/>
    <w:rsid w:val="007F768F"/>
    <w:rsid w:val="00804B0C"/>
    <w:rsid w:val="0080791D"/>
    <w:rsid w:val="0081272B"/>
    <w:rsid w:val="00830FD5"/>
    <w:rsid w:val="008352B2"/>
    <w:rsid w:val="0085205D"/>
    <w:rsid w:val="00866D88"/>
    <w:rsid w:val="00873603"/>
    <w:rsid w:val="0089258A"/>
    <w:rsid w:val="008938F2"/>
    <w:rsid w:val="0089393E"/>
    <w:rsid w:val="008A2C7D"/>
    <w:rsid w:val="008B704D"/>
    <w:rsid w:val="008C258C"/>
    <w:rsid w:val="008C4B23"/>
    <w:rsid w:val="008C7926"/>
    <w:rsid w:val="008F10A7"/>
    <w:rsid w:val="00906AE1"/>
    <w:rsid w:val="0091510E"/>
    <w:rsid w:val="009207B6"/>
    <w:rsid w:val="009303D9"/>
    <w:rsid w:val="009308DF"/>
    <w:rsid w:val="009315B2"/>
    <w:rsid w:val="00931CD9"/>
    <w:rsid w:val="0093294B"/>
    <w:rsid w:val="00933C64"/>
    <w:rsid w:val="009348EA"/>
    <w:rsid w:val="00940AF5"/>
    <w:rsid w:val="00940D00"/>
    <w:rsid w:val="009505F4"/>
    <w:rsid w:val="00950E98"/>
    <w:rsid w:val="00960512"/>
    <w:rsid w:val="00963BA6"/>
    <w:rsid w:val="0096684F"/>
    <w:rsid w:val="00972203"/>
    <w:rsid w:val="00972E14"/>
    <w:rsid w:val="00984F46"/>
    <w:rsid w:val="009976CB"/>
    <w:rsid w:val="00997877"/>
    <w:rsid w:val="009A441F"/>
    <w:rsid w:val="009A4C86"/>
    <w:rsid w:val="009A6055"/>
    <w:rsid w:val="009A6F90"/>
    <w:rsid w:val="009A784B"/>
    <w:rsid w:val="009B28EF"/>
    <w:rsid w:val="009B44F8"/>
    <w:rsid w:val="009B6893"/>
    <w:rsid w:val="009C03FC"/>
    <w:rsid w:val="009C21A8"/>
    <w:rsid w:val="009C2376"/>
    <w:rsid w:val="009C2E59"/>
    <w:rsid w:val="009D08F8"/>
    <w:rsid w:val="009D5CB1"/>
    <w:rsid w:val="009F390E"/>
    <w:rsid w:val="009F49A8"/>
    <w:rsid w:val="00A0295D"/>
    <w:rsid w:val="00A059B3"/>
    <w:rsid w:val="00A13889"/>
    <w:rsid w:val="00A17437"/>
    <w:rsid w:val="00A23689"/>
    <w:rsid w:val="00A3220E"/>
    <w:rsid w:val="00A37BE9"/>
    <w:rsid w:val="00A46ADE"/>
    <w:rsid w:val="00A63BDC"/>
    <w:rsid w:val="00A7018D"/>
    <w:rsid w:val="00A81B5B"/>
    <w:rsid w:val="00A82688"/>
    <w:rsid w:val="00A8304F"/>
    <w:rsid w:val="00A91681"/>
    <w:rsid w:val="00A95697"/>
    <w:rsid w:val="00A973AA"/>
    <w:rsid w:val="00AA413D"/>
    <w:rsid w:val="00AA6B7A"/>
    <w:rsid w:val="00AB5D4E"/>
    <w:rsid w:val="00AD04A3"/>
    <w:rsid w:val="00AD0CD0"/>
    <w:rsid w:val="00AD31DB"/>
    <w:rsid w:val="00AE15C6"/>
    <w:rsid w:val="00AE3409"/>
    <w:rsid w:val="00AE3935"/>
    <w:rsid w:val="00AE6F3C"/>
    <w:rsid w:val="00B00E0D"/>
    <w:rsid w:val="00B11A60"/>
    <w:rsid w:val="00B12E7E"/>
    <w:rsid w:val="00B15C0D"/>
    <w:rsid w:val="00B16BEE"/>
    <w:rsid w:val="00B22613"/>
    <w:rsid w:val="00B26108"/>
    <w:rsid w:val="00B279D9"/>
    <w:rsid w:val="00B348A6"/>
    <w:rsid w:val="00B36301"/>
    <w:rsid w:val="00B45CA9"/>
    <w:rsid w:val="00B46F14"/>
    <w:rsid w:val="00B502C5"/>
    <w:rsid w:val="00B6635A"/>
    <w:rsid w:val="00B74314"/>
    <w:rsid w:val="00B83A33"/>
    <w:rsid w:val="00BA1025"/>
    <w:rsid w:val="00BA52DE"/>
    <w:rsid w:val="00BB0D91"/>
    <w:rsid w:val="00BB68A5"/>
    <w:rsid w:val="00BB7374"/>
    <w:rsid w:val="00BC3420"/>
    <w:rsid w:val="00BD66DA"/>
    <w:rsid w:val="00BE7D3C"/>
    <w:rsid w:val="00BF4395"/>
    <w:rsid w:val="00BF5FF6"/>
    <w:rsid w:val="00C0099F"/>
    <w:rsid w:val="00C00BC8"/>
    <w:rsid w:val="00C0207F"/>
    <w:rsid w:val="00C066FF"/>
    <w:rsid w:val="00C15227"/>
    <w:rsid w:val="00C16117"/>
    <w:rsid w:val="00C224B2"/>
    <w:rsid w:val="00C22C1D"/>
    <w:rsid w:val="00C253BD"/>
    <w:rsid w:val="00C30A33"/>
    <w:rsid w:val="00C30DF1"/>
    <w:rsid w:val="00C364BF"/>
    <w:rsid w:val="00C51689"/>
    <w:rsid w:val="00C52F08"/>
    <w:rsid w:val="00C54344"/>
    <w:rsid w:val="00C62FAE"/>
    <w:rsid w:val="00C63BB4"/>
    <w:rsid w:val="00C6704C"/>
    <w:rsid w:val="00C70A23"/>
    <w:rsid w:val="00C743E2"/>
    <w:rsid w:val="00C919A4"/>
    <w:rsid w:val="00C92C34"/>
    <w:rsid w:val="00C97339"/>
    <w:rsid w:val="00CA22DD"/>
    <w:rsid w:val="00CA615D"/>
    <w:rsid w:val="00CA6A83"/>
    <w:rsid w:val="00CC2B59"/>
    <w:rsid w:val="00CC393F"/>
    <w:rsid w:val="00CD0CCB"/>
    <w:rsid w:val="00CE14CD"/>
    <w:rsid w:val="00CE19ED"/>
    <w:rsid w:val="00CE1BC2"/>
    <w:rsid w:val="00CE7591"/>
    <w:rsid w:val="00CF6D42"/>
    <w:rsid w:val="00D1080E"/>
    <w:rsid w:val="00D12751"/>
    <w:rsid w:val="00D272C5"/>
    <w:rsid w:val="00D31539"/>
    <w:rsid w:val="00D3170C"/>
    <w:rsid w:val="00D3571E"/>
    <w:rsid w:val="00D44157"/>
    <w:rsid w:val="00D45523"/>
    <w:rsid w:val="00D5054D"/>
    <w:rsid w:val="00D5273B"/>
    <w:rsid w:val="00D603C3"/>
    <w:rsid w:val="00D632BE"/>
    <w:rsid w:val="00D64D9E"/>
    <w:rsid w:val="00D676AD"/>
    <w:rsid w:val="00D70FF0"/>
    <w:rsid w:val="00D72078"/>
    <w:rsid w:val="00D731A7"/>
    <w:rsid w:val="00D7536F"/>
    <w:rsid w:val="00D83D20"/>
    <w:rsid w:val="00D95838"/>
    <w:rsid w:val="00DB3FED"/>
    <w:rsid w:val="00DC15DB"/>
    <w:rsid w:val="00DC36C5"/>
    <w:rsid w:val="00DD0724"/>
    <w:rsid w:val="00DD1EC1"/>
    <w:rsid w:val="00DE1F53"/>
    <w:rsid w:val="00DF71BC"/>
    <w:rsid w:val="00E051D8"/>
    <w:rsid w:val="00E05828"/>
    <w:rsid w:val="00E06B7E"/>
    <w:rsid w:val="00E06F43"/>
    <w:rsid w:val="00E15A14"/>
    <w:rsid w:val="00E25E3A"/>
    <w:rsid w:val="00E53722"/>
    <w:rsid w:val="00E5384D"/>
    <w:rsid w:val="00E61E12"/>
    <w:rsid w:val="00E62799"/>
    <w:rsid w:val="00E70EDB"/>
    <w:rsid w:val="00E71B41"/>
    <w:rsid w:val="00E7296A"/>
    <w:rsid w:val="00E7596C"/>
    <w:rsid w:val="00E84835"/>
    <w:rsid w:val="00E878F2"/>
    <w:rsid w:val="00E9199C"/>
    <w:rsid w:val="00EA2260"/>
    <w:rsid w:val="00EB66E8"/>
    <w:rsid w:val="00ED0149"/>
    <w:rsid w:val="00ED5AAD"/>
    <w:rsid w:val="00EE7EB1"/>
    <w:rsid w:val="00EF2BA0"/>
    <w:rsid w:val="00F03103"/>
    <w:rsid w:val="00F04F67"/>
    <w:rsid w:val="00F07E62"/>
    <w:rsid w:val="00F14163"/>
    <w:rsid w:val="00F1435E"/>
    <w:rsid w:val="00F271DE"/>
    <w:rsid w:val="00F31E9F"/>
    <w:rsid w:val="00F43D1D"/>
    <w:rsid w:val="00F44EFB"/>
    <w:rsid w:val="00F627DA"/>
    <w:rsid w:val="00F65960"/>
    <w:rsid w:val="00F71CC7"/>
    <w:rsid w:val="00F7288F"/>
    <w:rsid w:val="00F9441B"/>
    <w:rsid w:val="00F96190"/>
    <w:rsid w:val="00FA46FB"/>
    <w:rsid w:val="00FA4C32"/>
    <w:rsid w:val="00FB7F47"/>
    <w:rsid w:val="00FC0D19"/>
    <w:rsid w:val="00FC7659"/>
    <w:rsid w:val="00FD07C6"/>
    <w:rsid w:val="00FD4E9F"/>
    <w:rsid w:val="00FD5E1D"/>
    <w:rsid w:val="00FE277E"/>
    <w:rsid w:val="00FE50A3"/>
    <w:rsid w:val="00FE7114"/>
    <w:rsid w:val="00FF50FE"/>
    <w:rsid w:val="00FF6D6F"/>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886C5"/>
  <w15:chartTrackingRefBased/>
  <w15:docId w15:val="{740B341D-957A-4833-828B-C3B1243C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PH"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val="en-US" w:eastAsia="en-US"/>
    </w:rPr>
  </w:style>
  <w:style w:type="paragraph" w:styleId="Heading1">
    <w:name w:val="heading 1"/>
    <w:basedOn w:val="Normal"/>
    <w:next w:val="Normal"/>
    <w:link w:val="Heading1Char"/>
    <w:uiPriority w:val="9"/>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NormalWeb">
    <w:name w:val="Normal (Web)"/>
    <w:basedOn w:val="Normal"/>
    <w:uiPriority w:val="99"/>
    <w:unhideWhenUsed/>
    <w:rsid w:val="003155FC"/>
    <w:pPr>
      <w:spacing w:before="100" w:beforeAutospacing="1" w:after="100" w:afterAutospacing="1"/>
      <w:jc w:val="left"/>
    </w:pPr>
    <w:rPr>
      <w:rFonts w:ascii="Times" w:hAnsi="Times"/>
    </w:rPr>
  </w:style>
  <w:style w:type="character" w:styleId="Strong">
    <w:name w:val="Strong"/>
    <w:uiPriority w:val="22"/>
    <w:qFormat/>
    <w:rsid w:val="003155FC"/>
    <w:rPr>
      <w:b/>
      <w:bCs/>
    </w:rPr>
  </w:style>
  <w:style w:type="character" w:customStyle="1" w:styleId="selectable">
    <w:name w:val="selectable"/>
    <w:rsid w:val="003155FC"/>
  </w:style>
  <w:style w:type="paragraph" w:customStyle="1" w:styleId="Default">
    <w:name w:val="Default"/>
    <w:rsid w:val="00D5054D"/>
    <w:pPr>
      <w:widowControl w:val="0"/>
      <w:autoSpaceDE w:val="0"/>
      <w:autoSpaceDN w:val="0"/>
      <w:adjustRightInd w:val="0"/>
    </w:pPr>
    <w:rPr>
      <w:color w:val="000000"/>
      <w:sz w:val="24"/>
      <w:szCs w:val="24"/>
      <w:lang w:val="en-US" w:eastAsia="en-US"/>
    </w:rPr>
  </w:style>
  <w:style w:type="table" w:styleId="TableGrid">
    <w:name w:val="Table Grid"/>
    <w:basedOn w:val="TableNormal"/>
    <w:rsid w:val="003B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1E9F"/>
    <w:rPr>
      <w:rFonts w:ascii="Lucida Grande" w:hAnsi="Lucida Grande" w:cs="Lucida Grande"/>
      <w:sz w:val="18"/>
      <w:szCs w:val="18"/>
    </w:rPr>
  </w:style>
  <w:style w:type="character" w:customStyle="1" w:styleId="BalloonTextChar">
    <w:name w:val="Balloon Text Char"/>
    <w:link w:val="BalloonText"/>
    <w:rsid w:val="00F31E9F"/>
    <w:rPr>
      <w:rFonts w:ascii="Lucida Grande" w:hAnsi="Lucida Grande" w:cs="Lucida Grande"/>
      <w:sz w:val="18"/>
      <w:szCs w:val="18"/>
    </w:rPr>
  </w:style>
  <w:style w:type="character" w:styleId="Hyperlink">
    <w:name w:val="Hyperlink"/>
    <w:uiPriority w:val="99"/>
    <w:unhideWhenUsed/>
    <w:rsid w:val="00A91681"/>
    <w:rPr>
      <w:color w:val="0000FF"/>
      <w:u w:val="single"/>
    </w:rPr>
  </w:style>
  <w:style w:type="character" w:customStyle="1" w:styleId="Heading1Char">
    <w:name w:val="Heading 1 Char"/>
    <w:basedOn w:val="DefaultParagraphFont"/>
    <w:link w:val="Heading1"/>
    <w:uiPriority w:val="9"/>
    <w:rsid w:val="002F3B4A"/>
    <w:rPr>
      <w:smallCaps/>
      <w:noProof/>
      <w:lang w:val="en-US" w:eastAsia="en-US"/>
    </w:rPr>
  </w:style>
  <w:style w:type="paragraph" w:styleId="Bibliography">
    <w:name w:val="Bibliography"/>
    <w:basedOn w:val="Normal"/>
    <w:next w:val="Normal"/>
    <w:uiPriority w:val="37"/>
    <w:unhideWhenUsed/>
    <w:rsid w:val="002F3B4A"/>
  </w:style>
  <w:style w:type="character" w:styleId="PlaceholderText">
    <w:name w:val="Placeholder Text"/>
    <w:basedOn w:val="DefaultParagraphFont"/>
    <w:uiPriority w:val="99"/>
    <w:semiHidden/>
    <w:rsid w:val="00B743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9707">
      <w:bodyDiv w:val="1"/>
      <w:marLeft w:val="0"/>
      <w:marRight w:val="0"/>
      <w:marTop w:val="0"/>
      <w:marBottom w:val="0"/>
      <w:divBdr>
        <w:top w:val="none" w:sz="0" w:space="0" w:color="auto"/>
        <w:left w:val="none" w:sz="0" w:space="0" w:color="auto"/>
        <w:bottom w:val="none" w:sz="0" w:space="0" w:color="auto"/>
        <w:right w:val="none" w:sz="0" w:space="0" w:color="auto"/>
      </w:divBdr>
    </w:div>
    <w:div w:id="79566146">
      <w:bodyDiv w:val="1"/>
      <w:marLeft w:val="0"/>
      <w:marRight w:val="0"/>
      <w:marTop w:val="0"/>
      <w:marBottom w:val="0"/>
      <w:divBdr>
        <w:top w:val="none" w:sz="0" w:space="0" w:color="auto"/>
        <w:left w:val="none" w:sz="0" w:space="0" w:color="auto"/>
        <w:bottom w:val="none" w:sz="0" w:space="0" w:color="auto"/>
        <w:right w:val="none" w:sz="0" w:space="0" w:color="auto"/>
      </w:divBdr>
    </w:div>
    <w:div w:id="148519538">
      <w:bodyDiv w:val="1"/>
      <w:marLeft w:val="0"/>
      <w:marRight w:val="0"/>
      <w:marTop w:val="0"/>
      <w:marBottom w:val="0"/>
      <w:divBdr>
        <w:top w:val="none" w:sz="0" w:space="0" w:color="auto"/>
        <w:left w:val="none" w:sz="0" w:space="0" w:color="auto"/>
        <w:bottom w:val="none" w:sz="0" w:space="0" w:color="auto"/>
        <w:right w:val="none" w:sz="0" w:space="0" w:color="auto"/>
      </w:divBdr>
    </w:div>
    <w:div w:id="284821259">
      <w:bodyDiv w:val="1"/>
      <w:marLeft w:val="0"/>
      <w:marRight w:val="0"/>
      <w:marTop w:val="0"/>
      <w:marBottom w:val="0"/>
      <w:divBdr>
        <w:top w:val="none" w:sz="0" w:space="0" w:color="auto"/>
        <w:left w:val="none" w:sz="0" w:space="0" w:color="auto"/>
        <w:bottom w:val="none" w:sz="0" w:space="0" w:color="auto"/>
        <w:right w:val="none" w:sz="0" w:space="0" w:color="auto"/>
      </w:divBdr>
    </w:div>
    <w:div w:id="532108699">
      <w:bodyDiv w:val="1"/>
      <w:marLeft w:val="0"/>
      <w:marRight w:val="0"/>
      <w:marTop w:val="0"/>
      <w:marBottom w:val="0"/>
      <w:divBdr>
        <w:top w:val="none" w:sz="0" w:space="0" w:color="auto"/>
        <w:left w:val="none" w:sz="0" w:space="0" w:color="auto"/>
        <w:bottom w:val="none" w:sz="0" w:space="0" w:color="auto"/>
        <w:right w:val="none" w:sz="0" w:space="0" w:color="auto"/>
      </w:divBdr>
    </w:div>
    <w:div w:id="565267190">
      <w:bodyDiv w:val="1"/>
      <w:marLeft w:val="0"/>
      <w:marRight w:val="0"/>
      <w:marTop w:val="0"/>
      <w:marBottom w:val="0"/>
      <w:divBdr>
        <w:top w:val="none" w:sz="0" w:space="0" w:color="auto"/>
        <w:left w:val="none" w:sz="0" w:space="0" w:color="auto"/>
        <w:bottom w:val="none" w:sz="0" w:space="0" w:color="auto"/>
        <w:right w:val="none" w:sz="0" w:space="0" w:color="auto"/>
      </w:divBdr>
    </w:div>
    <w:div w:id="613172255">
      <w:bodyDiv w:val="1"/>
      <w:marLeft w:val="0"/>
      <w:marRight w:val="0"/>
      <w:marTop w:val="0"/>
      <w:marBottom w:val="0"/>
      <w:divBdr>
        <w:top w:val="none" w:sz="0" w:space="0" w:color="auto"/>
        <w:left w:val="none" w:sz="0" w:space="0" w:color="auto"/>
        <w:bottom w:val="none" w:sz="0" w:space="0" w:color="auto"/>
        <w:right w:val="none" w:sz="0" w:space="0" w:color="auto"/>
      </w:divBdr>
    </w:div>
    <w:div w:id="659311515">
      <w:bodyDiv w:val="1"/>
      <w:marLeft w:val="0"/>
      <w:marRight w:val="0"/>
      <w:marTop w:val="0"/>
      <w:marBottom w:val="0"/>
      <w:divBdr>
        <w:top w:val="none" w:sz="0" w:space="0" w:color="auto"/>
        <w:left w:val="none" w:sz="0" w:space="0" w:color="auto"/>
        <w:bottom w:val="none" w:sz="0" w:space="0" w:color="auto"/>
        <w:right w:val="none" w:sz="0" w:space="0" w:color="auto"/>
      </w:divBdr>
    </w:div>
    <w:div w:id="842940215">
      <w:bodyDiv w:val="1"/>
      <w:marLeft w:val="0"/>
      <w:marRight w:val="0"/>
      <w:marTop w:val="0"/>
      <w:marBottom w:val="0"/>
      <w:divBdr>
        <w:top w:val="none" w:sz="0" w:space="0" w:color="auto"/>
        <w:left w:val="none" w:sz="0" w:space="0" w:color="auto"/>
        <w:bottom w:val="none" w:sz="0" w:space="0" w:color="auto"/>
        <w:right w:val="none" w:sz="0" w:space="0" w:color="auto"/>
      </w:divBdr>
    </w:div>
    <w:div w:id="880289152">
      <w:bodyDiv w:val="1"/>
      <w:marLeft w:val="0"/>
      <w:marRight w:val="0"/>
      <w:marTop w:val="0"/>
      <w:marBottom w:val="0"/>
      <w:divBdr>
        <w:top w:val="none" w:sz="0" w:space="0" w:color="auto"/>
        <w:left w:val="none" w:sz="0" w:space="0" w:color="auto"/>
        <w:bottom w:val="none" w:sz="0" w:space="0" w:color="auto"/>
        <w:right w:val="none" w:sz="0" w:space="0" w:color="auto"/>
      </w:divBdr>
    </w:div>
    <w:div w:id="969556247">
      <w:bodyDiv w:val="1"/>
      <w:marLeft w:val="0"/>
      <w:marRight w:val="0"/>
      <w:marTop w:val="0"/>
      <w:marBottom w:val="0"/>
      <w:divBdr>
        <w:top w:val="none" w:sz="0" w:space="0" w:color="auto"/>
        <w:left w:val="none" w:sz="0" w:space="0" w:color="auto"/>
        <w:bottom w:val="none" w:sz="0" w:space="0" w:color="auto"/>
        <w:right w:val="none" w:sz="0" w:space="0" w:color="auto"/>
      </w:divBdr>
    </w:div>
    <w:div w:id="1016613937">
      <w:bodyDiv w:val="1"/>
      <w:marLeft w:val="0"/>
      <w:marRight w:val="0"/>
      <w:marTop w:val="0"/>
      <w:marBottom w:val="0"/>
      <w:divBdr>
        <w:top w:val="none" w:sz="0" w:space="0" w:color="auto"/>
        <w:left w:val="none" w:sz="0" w:space="0" w:color="auto"/>
        <w:bottom w:val="none" w:sz="0" w:space="0" w:color="auto"/>
        <w:right w:val="none" w:sz="0" w:space="0" w:color="auto"/>
      </w:divBdr>
    </w:div>
    <w:div w:id="1142817203">
      <w:bodyDiv w:val="1"/>
      <w:marLeft w:val="0"/>
      <w:marRight w:val="0"/>
      <w:marTop w:val="0"/>
      <w:marBottom w:val="0"/>
      <w:divBdr>
        <w:top w:val="none" w:sz="0" w:space="0" w:color="auto"/>
        <w:left w:val="none" w:sz="0" w:space="0" w:color="auto"/>
        <w:bottom w:val="none" w:sz="0" w:space="0" w:color="auto"/>
        <w:right w:val="none" w:sz="0" w:space="0" w:color="auto"/>
      </w:divBdr>
    </w:div>
    <w:div w:id="1167482133">
      <w:bodyDiv w:val="1"/>
      <w:marLeft w:val="0"/>
      <w:marRight w:val="0"/>
      <w:marTop w:val="0"/>
      <w:marBottom w:val="0"/>
      <w:divBdr>
        <w:top w:val="none" w:sz="0" w:space="0" w:color="auto"/>
        <w:left w:val="none" w:sz="0" w:space="0" w:color="auto"/>
        <w:bottom w:val="none" w:sz="0" w:space="0" w:color="auto"/>
        <w:right w:val="none" w:sz="0" w:space="0" w:color="auto"/>
      </w:divBdr>
    </w:div>
    <w:div w:id="1186023797">
      <w:bodyDiv w:val="1"/>
      <w:marLeft w:val="0"/>
      <w:marRight w:val="0"/>
      <w:marTop w:val="0"/>
      <w:marBottom w:val="0"/>
      <w:divBdr>
        <w:top w:val="none" w:sz="0" w:space="0" w:color="auto"/>
        <w:left w:val="none" w:sz="0" w:space="0" w:color="auto"/>
        <w:bottom w:val="none" w:sz="0" w:space="0" w:color="auto"/>
        <w:right w:val="none" w:sz="0" w:space="0" w:color="auto"/>
      </w:divBdr>
    </w:div>
    <w:div w:id="1268198922">
      <w:bodyDiv w:val="1"/>
      <w:marLeft w:val="0"/>
      <w:marRight w:val="0"/>
      <w:marTop w:val="0"/>
      <w:marBottom w:val="0"/>
      <w:divBdr>
        <w:top w:val="none" w:sz="0" w:space="0" w:color="auto"/>
        <w:left w:val="none" w:sz="0" w:space="0" w:color="auto"/>
        <w:bottom w:val="none" w:sz="0" w:space="0" w:color="auto"/>
        <w:right w:val="none" w:sz="0" w:space="0" w:color="auto"/>
      </w:divBdr>
    </w:div>
    <w:div w:id="1451239412">
      <w:bodyDiv w:val="1"/>
      <w:marLeft w:val="0"/>
      <w:marRight w:val="0"/>
      <w:marTop w:val="0"/>
      <w:marBottom w:val="0"/>
      <w:divBdr>
        <w:top w:val="none" w:sz="0" w:space="0" w:color="auto"/>
        <w:left w:val="none" w:sz="0" w:space="0" w:color="auto"/>
        <w:bottom w:val="none" w:sz="0" w:space="0" w:color="auto"/>
        <w:right w:val="none" w:sz="0" w:space="0" w:color="auto"/>
      </w:divBdr>
    </w:div>
    <w:div w:id="1512253799">
      <w:bodyDiv w:val="1"/>
      <w:marLeft w:val="0"/>
      <w:marRight w:val="0"/>
      <w:marTop w:val="0"/>
      <w:marBottom w:val="0"/>
      <w:divBdr>
        <w:top w:val="none" w:sz="0" w:space="0" w:color="auto"/>
        <w:left w:val="none" w:sz="0" w:space="0" w:color="auto"/>
        <w:bottom w:val="none" w:sz="0" w:space="0" w:color="auto"/>
        <w:right w:val="none" w:sz="0" w:space="0" w:color="auto"/>
      </w:divBdr>
    </w:div>
    <w:div w:id="1545870434">
      <w:bodyDiv w:val="1"/>
      <w:marLeft w:val="0"/>
      <w:marRight w:val="0"/>
      <w:marTop w:val="0"/>
      <w:marBottom w:val="0"/>
      <w:divBdr>
        <w:top w:val="none" w:sz="0" w:space="0" w:color="auto"/>
        <w:left w:val="none" w:sz="0" w:space="0" w:color="auto"/>
        <w:bottom w:val="none" w:sz="0" w:space="0" w:color="auto"/>
        <w:right w:val="none" w:sz="0" w:space="0" w:color="auto"/>
      </w:divBdr>
    </w:div>
    <w:div w:id="1796635968">
      <w:bodyDiv w:val="1"/>
      <w:marLeft w:val="0"/>
      <w:marRight w:val="0"/>
      <w:marTop w:val="0"/>
      <w:marBottom w:val="0"/>
      <w:divBdr>
        <w:top w:val="none" w:sz="0" w:space="0" w:color="auto"/>
        <w:left w:val="none" w:sz="0" w:space="0" w:color="auto"/>
        <w:bottom w:val="none" w:sz="0" w:space="0" w:color="auto"/>
        <w:right w:val="none" w:sz="0" w:space="0" w:color="auto"/>
      </w:divBdr>
    </w:div>
    <w:div w:id="1850244751">
      <w:bodyDiv w:val="1"/>
      <w:marLeft w:val="0"/>
      <w:marRight w:val="0"/>
      <w:marTop w:val="0"/>
      <w:marBottom w:val="0"/>
      <w:divBdr>
        <w:top w:val="none" w:sz="0" w:space="0" w:color="auto"/>
        <w:left w:val="none" w:sz="0" w:space="0" w:color="auto"/>
        <w:bottom w:val="none" w:sz="0" w:space="0" w:color="auto"/>
        <w:right w:val="none" w:sz="0" w:space="0" w:color="auto"/>
      </w:divBdr>
    </w:div>
    <w:div w:id="1882742911">
      <w:bodyDiv w:val="1"/>
      <w:marLeft w:val="0"/>
      <w:marRight w:val="0"/>
      <w:marTop w:val="0"/>
      <w:marBottom w:val="0"/>
      <w:divBdr>
        <w:top w:val="none" w:sz="0" w:space="0" w:color="auto"/>
        <w:left w:val="none" w:sz="0" w:space="0" w:color="auto"/>
        <w:bottom w:val="none" w:sz="0" w:space="0" w:color="auto"/>
        <w:right w:val="none" w:sz="0" w:space="0" w:color="auto"/>
      </w:divBdr>
    </w:div>
    <w:div w:id="1905286917">
      <w:bodyDiv w:val="1"/>
      <w:marLeft w:val="0"/>
      <w:marRight w:val="0"/>
      <w:marTop w:val="0"/>
      <w:marBottom w:val="0"/>
      <w:divBdr>
        <w:top w:val="none" w:sz="0" w:space="0" w:color="auto"/>
        <w:left w:val="none" w:sz="0" w:space="0" w:color="auto"/>
        <w:bottom w:val="none" w:sz="0" w:space="0" w:color="auto"/>
        <w:right w:val="none" w:sz="0" w:space="0" w:color="auto"/>
      </w:divBdr>
    </w:div>
    <w:div w:id="1961639904">
      <w:bodyDiv w:val="1"/>
      <w:marLeft w:val="0"/>
      <w:marRight w:val="0"/>
      <w:marTop w:val="0"/>
      <w:marBottom w:val="0"/>
      <w:divBdr>
        <w:top w:val="none" w:sz="0" w:space="0" w:color="auto"/>
        <w:left w:val="none" w:sz="0" w:space="0" w:color="auto"/>
        <w:bottom w:val="none" w:sz="0" w:space="0" w:color="auto"/>
        <w:right w:val="none" w:sz="0" w:space="0" w:color="auto"/>
      </w:divBdr>
    </w:div>
    <w:div w:id="2004816453">
      <w:bodyDiv w:val="1"/>
      <w:marLeft w:val="0"/>
      <w:marRight w:val="0"/>
      <w:marTop w:val="0"/>
      <w:marBottom w:val="0"/>
      <w:divBdr>
        <w:top w:val="none" w:sz="0" w:space="0" w:color="auto"/>
        <w:left w:val="none" w:sz="0" w:space="0" w:color="auto"/>
        <w:bottom w:val="none" w:sz="0" w:space="0" w:color="auto"/>
        <w:right w:val="none" w:sz="0" w:space="0" w:color="auto"/>
      </w:divBdr>
    </w:div>
    <w:div w:id="2061588800">
      <w:bodyDiv w:val="1"/>
      <w:marLeft w:val="0"/>
      <w:marRight w:val="0"/>
      <w:marTop w:val="0"/>
      <w:marBottom w:val="0"/>
      <w:divBdr>
        <w:top w:val="none" w:sz="0" w:space="0" w:color="auto"/>
        <w:left w:val="none" w:sz="0" w:space="0" w:color="auto"/>
        <w:bottom w:val="none" w:sz="0" w:space="0" w:color="auto"/>
        <w:right w:val="none" w:sz="0" w:space="0" w:color="auto"/>
      </w:divBdr>
    </w:div>
    <w:div w:id="211813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6F8"/>
    <w:rsid w:val="00C126F8"/>
    <w:rsid w:val="00DE1CC9"/>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26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Mat</b:Tag>
    <b:SourceType>InternetSite</b:SourceType>
    <b:Guid>{BED2810B-E4FB-49BA-ADA1-84986B95D065}</b:Guid>
    <b:Title>Efficient Hierarchical Graph-Based Video Segmentation</b:Title>
    <b:InternetSiteTitle>Georgia Tech</b:InternetSiteTitle>
    <b:URL>https://www.cc.gatech.edu/cpl/projects/videosegmentation/</b:URL>
    <b:Author>
      <b:Author>
        <b:NameList>
          <b:Person>
            <b:Last>Matthias Grundmann</b:Last>
            <b:First>Vivek</b:First>
            <b:Middle>Kwatra, Mei Han, Irfan Essa</b:Middle>
          </b:Person>
        </b:NameList>
      </b:Author>
    </b:Author>
    <b:RefOrder>1</b:RefOrder>
  </b:Source>
</b:Sources>
</file>

<file path=customXml/itemProps1.xml><?xml version="1.0" encoding="utf-8"?>
<ds:datastoreItem xmlns:ds="http://schemas.openxmlformats.org/officeDocument/2006/customXml" ds:itemID="{8DACBF29-9132-451B-A15A-364EDF3C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Richard Orilla</cp:lastModifiedBy>
  <cp:revision>9</cp:revision>
  <dcterms:created xsi:type="dcterms:W3CDTF">2018-08-19T12:43:00Z</dcterms:created>
  <dcterms:modified xsi:type="dcterms:W3CDTF">2018-08-19T14:32:00Z</dcterms:modified>
</cp:coreProperties>
</file>